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pPr w:leftFromText="180" w:rightFromText="180" w:vertAnchor="text" w:horzAnchor="margin" w:tblpXSpec="center" w:tblpY="-55"/>
        <w:tblOverlap w:val="never"/>
        <w:tblW w:w="9944" w:type="dxa"/>
        <w:tblLayout w:type="fixed"/>
        <w:tblLook w:val="04A0" w:firstRow="1" w:lastRow="0" w:firstColumn="1" w:lastColumn="0" w:noHBand="0" w:noVBand="1"/>
      </w:tblPr>
      <w:tblGrid>
        <w:gridCol w:w="20"/>
        <w:gridCol w:w="25"/>
        <w:gridCol w:w="4524"/>
        <w:gridCol w:w="30"/>
        <w:gridCol w:w="30"/>
        <w:gridCol w:w="5315"/>
      </w:tblGrid>
      <w:tr w:rsidR="005E75C2" w:rsidTr="005E75C2">
        <w:trPr>
          <w:trHeight w:val="1800"/>
        </w:trPr>
        <w:tc>
          <w:tcPr>
            <w:tcW w:w="20" w:type="dxa"/>
            <w:shd w:val="clear" w:color="auto" w:fill="6FA0C0" w:themeFill="text2" w:themeFillTint="99"/>
          </w:tcPr>
          <w:p w:rsidR="005E75C2" w:rsidRPr="00C97C68" w:rsidRDefault="005E75C2" w:rsidP="00F513E3">
            <w:pPr>
              <w:rPr>
                <w:color w:val="76CDEE" w:themeColor="accent1" w:themeTint="99"/>
              </w:rPr>
            </w:pPr>
          </w:p>
        </w:tc>
        <w:tc>
          <w:tcPr>
            <w:tcW w:w="25" w:type="dxa"/>
            <w:tcBorders>
              <w:right w:val="single" w:sz="4" w:space="0" w:color="auto"/>
            </w:tcBorders>
          </w:tcPr>
          <w:p w:rsidR="005E75C2" w:rsidRPr="005A2E12" w:rsidRDefault="005E75C2" w:rsidP="00F513E3"/>
        </w:tc>
        <w:tc>
          <w:tcPr>
            <w:tcW w:w="4524" w:type="dxa"/>
            <w:tcBorders>
              <w:top w:val="single" w:sz="4" w:space="0" w:color="auto"/>
              <w:left w:val="single" w:sz="4" w:space="0" w:color="auto"/>
              <w:bottom w:val="single" w:sz="4" w:space="0" w:color="auto"/>
              <w:right w:val="single" w:sz="4" w:space="0" w:color="auto"/>
            </w:tcBorders>
          </w:tcPr>
          <w:tbl>
            <w:tblPr>
              <w:tblStyle w:val="FormTable"/>
              <w:tblW w:w="5040" w:type="dxa"/>
              <w:tblLayout w:type="fixed"/>
              <w:tblLook w:val="0480" w:firstRow="0" w:lastRow="0" w:firstColumn="1" w:lastColumn="0" w:noHBand="0" w:noVBand="1"/>
            </w:tblPr>
            <w:tblGrid>
              <w:gridCol w:w="5040"/>
            </w:tblGrid>
            <w:tr w:rsidR="005E75C2" w:rsidRPr="00F513E3" w:rsidTr="005F2A29">
              <w:tc>
                <w:tcPr>
                  <w:tcW w:w="5000" w:type="pct"/>
                  <w:tcBorders>
                    <w:bottom w:val="single" w:sz="2" w:space="0" w:color="D9D9D9" w:themeColor="background1" w:themeShade="D9"/>
                  </w:tcBorders>
                  <w:vAlign w:val="center"/>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Product Description:</w:t>
                  </w:r>
                </w:p>
              </w:tc>
            </w:tr>
          </w:tbl>
          <w:p w:rsidR="005E75C2" w:rsidRPr="005E75C2" w:rsidRDefault="005E75C2" w:rsidP="00B343F8">
            <w:pPr>
              <w:pStyle w:val="FormHeading"/>
              <w:rPr>
                <w:color w:val="264356" w:themeColor="text2" w:themeShade="BF"/>
                <w:sz w:val="18"/>
                <w:szCs w:val="18"/>
              </w:rPr>
            </w:pPr>
            <w:r w:rsidRPr="005E75C2">
              <w:rPr>
                <w:color w:val="264356" w:themeColor="text2" w:themeShade="BF"/>
                <w:sz w:val="18"/>
                <w:szCs w:val="18"/>
              </w:rPr>
              <w:t>100% Solids Epoxy is a two component, high performance modified cycloaliphatic</w:t>
            </w:r>
            <w:r>
              <w:rPr>
                <w:color w:val="264356" w:themeColor="text2" w:themeShade="BF"/>
                <w:sz w:val="18"/>
                <w:szCs w:val="18"/>
              </w:rPr>
              <w:t xml:space="preserve"> </w:t>
            </w:r>
            <w:r w:rsidRPr="005E75C2">
              <w:rPr>
                <w:color w:val="264356" w:themeColor="text2" w:themeShade="BF"/>
                <w:sz w:val="18"/>
                <w:szCs w:val="18"/>
              </w:rPr>
              <w:t>epoxy concrete floor coating system. Its epoxy chemistry provides excellent bonding characteristics.  It can be applied as a 12 to 50 mil coating system. Paint Chips or Color Quartz can be broadcast into the Epoxy to create a custom look. Its design features provide for the highest industrial and commercial demands.</w:t>
            </w:r>
          </w:p>
          <w:p w:rsidR="005E75C2" w:rsidRPr="005E75C2" w:rsidRDefault="005E75C2" w:rsidP="005E75C2">
            <w:pPr>
              <w:pStyle w:val="FormHeading"/>
              <w:rPr>
                <w:color w:val="264356" w:themeColor="text2" w:themeShade="BF"/>
                <w:sz w:val="18"/>
                <w:szCs w:val="18"/>
              </w:rPr>
            </w:pPr>
            <w:r w:rsidRPr="005E75C2">
              <w:rPr>
                <w:color w:val="264356" w:themeColor="text2" w:themeShade="BF"/>
                <w:sz w:val="18"/>
                <w:szCs w:val="18"/>
              </w:rPr>
              <w:t xml:space="preserve">The uniqueness and universality of 100% Solids Epoxy’s chemistry facilitates the applications where USDA Food &amp; Beverage and other regulatory requirements must be obtained. </w:t>
            </w:r>
            <w:proofErr w:type="gramStart"/>
            <w:r w:rsidRPr="005E75C2">
              <w:rPr>
                <w:color w:val="264356" w:themeColor="text2" w:themeShade="BF"/>
                <w:sz w:val="18"/>
                <w:szCs w:val="18"/>
              </w:rPr>
              <w:t>i.e</w:t>
            </w:r>
            <w:proofErr w:type="gramEnd"/>
            <w:r w:rsidRPr="005E75C2">
              <w:rPr>
                <w:color w:val="264356" w:themeColor="text2" w:themeShade="BF"/>
                <w:sz w:val="18"/>
                <w:szCs w:val="18"/>
              </w:rPr>
              <w:t>. food manufacturing and preparation, pharmaceutical manufacturing and dispensaries, clean rooms, commercial kitchens, laboratories and more. Other areas of use include: garage floors, rest rooms, manufacturing facilities, automotive showrooms and schools.</w:t>
            </w:r>
          </w:p>
          <w:p w:rsidR="005E75C2" w:rsidRPr="00F513E3" w:rsidRDefault="005E75C2" w:rsidP="00F513E3">
            <w:pPr>
              <w:pStyle w:val="FormHeading"/>
              <w:jc w:val="both"/>
              <w:rPr>
                <w:color w:val="264356" w:themeColor="text2" w:themeShade="BF"/>
                <w:sz w:val="16"/>
                <w:szCs w:val="16"/>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5315" w:type="dxa"/>
            <w:tcBorders>
              <w:top w:val="single" w:sz="4" w:space="0" w:color="auto"/>
              <w:left w:val="single" w:sz="4" w:space="0" w:color="auto"/>
              <w:bottom w:val="single" w:sz="4" w:space="0" w:color="auto"/>
              <w:right w:val="single" w:sz="4" w:space="0" w:color="auto"/>
            </w:tcBorders>
          </w:tcPr>
          <w:tbl>
            <w:tblPr>
              <w:tblStyle w:val="FormTable"/>
              <w:tblW w:w="5000" w:type="pct"/>
              <w:tblLayout w:type="fixed"/>
              <w:tblLook w:val="0480" w:firstRow="0" w:lastRow="0" w:firstColumn="1" w:lastColumn="0" w:noHBand="0" w:noVBand="1"/>
            </w:tblPr>
            <w:tblGrid>
              <w:gridCol w:w="5305"/>
            </w:tblGrid>
            <w:tr w:rsidR="005E75C2" w:rsidRPr="00F513E3" w:rsidTr="005F2A29">
              <w:tc>
                <w:tcPr>
                  <w:tcW w:w="5000" w:type="pct"/>
                </w:tcPr>
                <w:p w:rsidR="005E75C2" w:rsidRPr="00F513E3" w:rsidRDefault="005E75C2" w:rsidP="00CD67F9">
                  <w:pPr>
                    <w:framePr w:hSpace="180" w:wrap="around" w:vAnchor="text" w:hAnchor="margin" w:xAlign="center" w:y="-55"/>
                    <w:suppressOverlap/>
                    <w:jc w:val="center"/>
                    <w:rPr>
                      <w:color w:val="264356" w:themeColor="text2" w:themeShade="BF"/>
                      <w:sz w:val="16"/>
                      <w:szCs w:val="16"/>
                    </w:rPr>
                  </w:pPr>
                  <w:r w:rsidRPr="00F513E3">
                    <w:rPr>
                      <w:color w:val="264356" w:themeColor="text2" w:themeShade="BF"/>
                      <w:sz w:val="16"/>
                      <w:szCs w:val="16"/>
                    </w:rPr>
                    <w:t>Product Characteristics:</w:t>
                  </w:r>
                </w:p>
              </w:tc>
            </w:tr>
            <w:tr w:rsidR="005E75C2" w:rsidRPr="00F513E3" w:rsidTr="005F2A29">
              <w:trPr>
                <w:trHeight w:val="337"/>
              </w:trPr>
              <w:tc>
                <w:tcPr>
                  <w:tcW w:w="5000" w:type="pct"/>
                </w:tcPr>
                <w:tbl>
                  <w:tblPr>
                    <w:tblStyle w:val="LightShading-Accent6"/>
                    <w:tblW w:w="0" w:type="auto"/>
                    <w:tblLayout w:type="fixed"/>
                    <w:tblLook w:val="04A0" w:firstRow="1" w:lastRow="0" w:firstColumn="1" w:lastColumn="0" w:noHBand="0" w:noVBand="1"/>
                  </w:tblPr>
                  <w:tblGrid>
                    <w:gridCol w:w="2708"/>
                    <w:gridCol w:w="2709"/>
                  </w:tblGrid>
                  <w:tr w:rsidR="005E75C2" w:rsidRPr="00F513E3" w:rsidTr="00784A8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E75C2" w:rsidRPr="00F513E3" w:rsidRDefault="005E75C2" w:rsidP="00CD67F9">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Color:</w:t>
                        </w:r>
                      </w:p>
                    </w:tc>
                    <w:tc>
                      <w:tcPr>
                        <w:tcW w:w="2709" w:type="dxa"/>
                      </w:tcPr>
                      <w:p w:rsidR="005E75C2" w:rsidRPr="00F513E3" w:rsidRDefault="005E75C2" w:rsidP="00CD67F9">
                        <w:pPr>
                          <w:framePr w:hSpace="180" w:wrap="around" w:vAnchor="text" w:hAnchor="margin" w:xAlign="center" w:y="-55"/>
                          <w:suppressOverlap/>
                          <w:cnfStyle w:val="100000000000" w:firstRow="1" w:lastRow="0" w:firstColumn="0" w:lastColumn="0" w:oddVBand="0" w:evenVBand="0" w:oddHBand="0" w:evenHBand="0" w:firstRowFirstColumn="0" w:firstRowLastColumn="0" w:lastRowFirstColumn="0" w:lastRowLastColumn="0"/>
                          <w:rPr>
                            <w:b w:val="0"/>
                            <w:color w:val="264356" w:themeColor="text2" w:themeShade="BF"/>
                            <w:sz w:val="16"/>
                            <w:szCs w:val="16"/>
                          </w:rPr>
                        </w:pPr>
                        <w:r w:rsidRPr="00F513E3">
                          <w:rPr>
                            <w:b w:val="0"/>
                            <w:color w:val="264356" w:themeColor="text2" w:themeShade="BF"/>
                            <w:sz w:val="16"/>
                            <w:szCs w:val="16"/>
                          </w:rPr>
                          <w:t>Clear, Light Gray, Medium Gray, Dark Gray, Beige, Tan, Black, White</w:t>
                        </w:r>
                      </w:p>
                    </w:tc>
                  </w:tr>
                  <w:tr w:rsidR="005E75C2" w:rsidRPr="00F513E3" w:rsidTr="00784A8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E75C2" w:rsidRPr="00F513E3" w:rsidRDefault="005E75C2" w:rsidP="00CD67F9">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Mix Ratio:</w:t>
                        </w:r>
                      </w:p>
                    </w:tc>
                    <w:tc>
                      <w:tcPr>
                        <w:tcW w:w="2709" w:type="dxa"/>
                      </w:tcPr>
                      <w:p w:rsidR="005E75C2" w:rsidRPr="00F513E3" w:rsidRDefault="005E75C2" w:rsidP="00CD67F9">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 xml:space="preserve">2:1   </w:t>
                        </w:r>
                      </w:p>
                    </w:tc>
                  </w:tr>
                  <w:tr w:rsidR="005E75C2" w:rsidRPr="00F513E3" w:rsidTr="00784A8C">
                    <w:trPr>
                      <w:trHeight w:val="368"/>
                    </w:trPr>
                    <w:tc>
                      <w:tcPr>
                        <w:cnfStyle w:val="001000000000" w:firstRow="0" w:lastRow="0" w:firstColumn="1" w:lastColumn="0" w:oddVBand="0" w:evenVBand="0" w:oddHBand="0" w:evenHBand="0" w:firstRowFirstColumn="0" w:firstRowLastColumn="0" w:lastRowFirstColumn="0" w:lastRowLastColumn="0"/>
                        <w:tcW w:w="2708" w:type="dxa"/>
                      </w:tcPr>
                      <w:p w:rsidR="005E75C2" w:rsidRPr="00F513E3" w:rsidRDefault="005E75C2" w:rsidP="00CD67F9">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Solids:</w:t>
                        </w:r>
                      </w:p>
                    </w:tc>
                    <w:tc>
                      <w:tcPr>
                        <w:tcW w:w="2709" w:type="dxa"/>
                      </w:tcPr>
                      <w:p w:rsidR="005E75C2" w:rsidRPr="00F513E3" w:rsidRDefault="005E75C2" w:rsidP="00CD67F9">
                        <w:pPr>
                          <w:framePr w:hSpace="180" w:wrap="around" w:vAnchor="text" w:hAnchor="margin" w:xAlign="center" w:y="-55"/>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100%</w:t>
                        </w:r>
                      </w:p>
                    </w:tc>
                  </w:tr>
                  <w:tr w:rsidR="005E75C2" w:rsidRPr="00F513E3" w:rsidTr="00784A8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E75C2" w:rsidRPr="00F513E3" w:rsidRDefault="005E75C2" w:rsidP="00CD67F9">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VOC:</w:t>
                        </w:r>
                      </w:p>
                    </w:tc>
                    <w:tc>
                      <w:tcPr>
                        <w:tcW w:w="2709" w:type="dxa"/>
                      </w:tcPr>
                      <w:p w:rsidR="005E75C2" w:rsidRPr="00F513E3" w:rsidRDefault="005E75C2" w:rsidP="00CD67F9">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Pr>
                            <w:color w:val="264356" w:themeColor="text2" w:themeShade="BF"/>
                            <w:sz w:val="16"/>
                            <w:szCs w:val="16"/>
                          </w:rPr>
                          <w:t>Compliant</w:t>
                        </w:r>
                      </w:p>
                    </w:tc>
                  </w:tr>
                  <w:tr w:rsidR="005E75C2" w:rsidRPr="00F513E3" w:rsidTr="00784A8C">
                    <w:trPr>
                      <w:trHeight w:val="368"/>
                    </w:trPr>
                    <w:tc>
                      <w:tcPr>
                        <w:cnfStyle w:val="001000000000" w:firstRow="0" w:lastRow="0" w:firstColumn="1" w:lastColumn="0" w:oddVBand="0" w:evenVBand="0" w:oddHBand="0" w:evenHBand="0" w:firstRowFirstColumn="0" w:firstRowLastColumn="0" w:lastRowFirstColumn="0" w:lastRowLastColumn="0"/>
                        <w:tcW w:w="2708" w:type="dxa"/>
                      </w:tcPr>
                      <w:p w:rsidR="005E75C2" w:rsidRPr="00F513E3" w:rsidRDefault="005E75C2" w:rsidP="00CD67F9">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Application Temp:</w:t>
                        </w:r>
                      </w:p>
                    </w:tc>
                    <w:tc>
                      <w:tcPr>
                        <w:tcW w:w="2709" w:type="dxa"/>
                      </w:tcPr>
                      <w:p w:rsidR="005E75C2" w:rsidRPr="00F513E3" w:rsidRDefault="005E75C2" w:rsidP="00CD67F9">
                        <w:pPr>
                          <w:framePr w:hSpace="180" w:wrap="around" w:vAnchor="text" w:hAnchor="margin" w:xAlign="center" w:y="-55"/>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Pr>
                            <w:color w:val="264356" w:themeColor="text2" w:themeShade="BF"/>
                            <w:sz w:val="16"/>
                            <w:szCs w:val="16"/>
                          </w:rPr>
                          <w:t>55</w:t>
                        </w:r>
                        <w:r w:rsidRPr="00F513E3">
                          <w:rPr>
                            <w:color w:val="264356" w:themeColor="text2" w:themeShade="BF"/>
                            <w:sz w:val="16"/>
                            <w:szCs w:val="16"/>
                          </w:rPr>
                          <w:t>-90 F</w:t>
                        </w:r>
                      </w:p>
                    </w:tc>
                  </w:tr>
                  <w:tr w:rsidR="005E75C2" w:rsidRPr="00F513E3" w:rsidTr="00784A8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08" w:type="dxa"/>
                      </w:tcPr>
                      <w:p w:rsidR="005E75C2" w:rsidRPr="00F513E3" w:rsidRDefault="005E75C2" w:rsidP="00CD67F9">
                        <w:pPr>
                          <w:framePr w:hSpace="180" w:wrap="around" w:vAnchor="text" w:hAnchor="margin" w:xAlign="center" w:y="-55"/>
                          <w:suppressOverlap/>
                          <w:rPr>
                            <w:b w:val="0"/>
                            <w:color w:val="264356" w:themeColor="text2" w:themeShade="BF"/>
                            <w:sz w:val="16"/>
                            <w:szCs w:val="16"/>
                          </w:rPr>
                        </w:pPr>
                        <w:r w:rsidRPr="00F513E3">
                          <w:rPr>
                            <w:b w:val="0"/>
                            <w:color w:val="264356" w:themeColor="text2" w:themeShade="BF"/>
                            <w:sz w:val="16"/>
                            <w:szCs w:val="16"/>
                          </w:rPr>
                          <w:t>Coverage:</w:t>
                        </w:r>
                      </w:p>
                    </w:tc>
                    <w:tc>
                      <w:tcPr>
                        <w:tcW w:w="2709" w:type="dxa"/>
                      </w:tcPr>
                      <w:p w:rsidR="005E75C2" w:rsidRPr="00F513E3" w:rsidRDefault="005E75C2" w:rsidP="00CD67F9">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 xml:space="preserve">200 </w:t>
                        </w:r>
                        <w:proofErr w:type="spellStart"/>
                        <w:r w:rsidRPr="00F513E3">
                          <w:rPr>
                            <w:color w:val="264356" w:themeColor="text2" w:themeShade="BF"/>
                            <w:sz w:val="16"/>
                            <w:szCs w:val="16"/>
                          </w:rPr>
                          <w:t>sqft</w:t>
                        </w:r>
                        <w:proofErr w:type="spellEnd"/>
                        <w:r w:rsidRPr="00F513E3">
                          <w:rPr>
                            <w:color w:val="264356" w:themeColor="text2" w:themeShade="BF"/>
                            <w:sz w:val="16"/>
                            <w:szCs w:val="16"/>
                          </w:rPr>
                          <w:t>/gal</w:t>
                        </w:r>
                      </w:p>
                    </w:tc>
                  </w:tr>
                </w:tbl>
                <w:p w:rsidR="005E75C2" w:rsidRPr="00F513E3" w:rsidRDefault="005E75C2" w:rsidP="00CD67F9">
                  <w:pPr>
                    <w:framePr w:hSpace="180" w:wrap="around" w:vAnchor="text" w:hAnchor="margin" w:xAlign="center" w:y="-55"/>
                    <w:suppressOverlap/>
                    <w:rPr>
                      <w:color w:val="264356" w:themeColor="text2" w:themeShade="BF"/>
                      <w:sz w:val="16"/>
                      <w:szCs w:val="16"/>
                    </w:rPr>
                  </w:pPr>
                </w:p>
              </w:tc>
            </w:tr>
          </w:tbl>
          <w:p w:rsidR="005E75C2" w:rsidRPr="00F513E3" w:rsidRDefault="005E75C2" w:rsidP="00F513E3">
            <w:pPr>
              <w:rPr>
                <w:color w:val="264356" w:themeColor="text2" w:themeShade="BF"/>
                <w:sz w:val="16"/>
                <w:szCs w:val="16"/>
              </w:rPr>
            </w:pPr>
          </w:p>
        </w:tc>
      </w:tr>
      <w:tr w:rsidR="005E75C2" w:rsidTr="005E75C2">
        <w:trPr>
          <w:trHeight w:val="1579"/>
        </w:trPr>
        <w:tc>
          <w:tcPr>
            <w:tcW w:w="20" w:type="dxa"/>
            <w:shd w:val="clear" w:color="auto" w:fill="6FA0C0" w:themeFill="text2" w:themeFillTint="99"/>
          </w:tcPr>
          <w:p w:rsidR="005E75C2" w:rsidRDefault="005E75C2" w:rsidP="00F513E3">
            <w:pPr>
              <w:spacing w:after="180" w:line="288" w:lineRule="auto"/>
            </w:pPr>
          </w:p>
        </w:tc>
        <w:tc>
          <w:tcPr>
            <w:tcW w:w="25" w:type="dxa"/>
            <w:tcBorders>
              <w:right w:val="single" w:sz="4" w:space="0" w:color="auto"/>
            </w:tcBorders>
          </w:tcPr>
          <w:p w:rsidR="005E75C2" w:rsidRPr="005A2E12" w:rsidRDefault="005E75C2" w:rsidP="00F513E3">
            <w:pPr>
              <w:spacing w:after="180" w:line="288" w:lineRule="auto"/>
            </w:pPr>
          </w:p>
        </w:tc>
        <w:tc>
          <w:tcPr>
            <w:tcW w:w="4524" w:type="dxa"/>
            <w:tcBorders>
              <w:top w:val="single" w:sz="4" w:space="0" w:color="auto"/>
              <w:left w:val="single" w:sz="4" w:space="0" w:color="auto"/>
              <w:bottom w:val="single" w:sz="4" w:space="0" w:color="auto"/>
              <w:right w:val="single" w:sz="4" w:space="0" w:color="auto"/>
            </w:tcBorders>
          </w:tcPr>
          <w:tbl>
            <w:tblPr>
              <w:tblStyle w:val="FormTable"/>
              <w:tblW w:w="5000" w:type="pct"/>
              <w:tblLayout w:type="fixed"/>
              <w:tblLook w:val="0480" w:firstRow="0" w:lastRow="0" w:firstColumn="1" w:lastColumn="0" w:noHBand="0" w:noVBand="1"/>
            </w:tblPr>
            <w:tblGrid>
              <w:gridCol w:w="4514"/>
            </w:tblGrid>
            <w:tr w:rsidR="005E75C2" w:rsidRPr="00F513E3" w:rsidTr="005F2A29">
              <w:tc>
                <w:tcPr>
                  <w:tcW w:w="5000" w:type="pct"/>
                  <w:tcBorders>
                    <w:bottom w:val="single" w:sz="2" w:space="0" w:color="D9D9D9" w:themeColor="background1" w:themeShade="D9"/>
                  </w:tcBorders>
                  <w:vAlign w:val="center"/>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Advantages:</w:t>
                  </w:r>
                </w:p>
              </w:tc>
            </w:tr>
          </w:tbl>
          <w:p w:rsidR="005E75C2" w:rsidRDefault="005E75C2" w:rsidP="00B343F8">
            <w:pPr>
              <w:pStyle w:val="BodyText"/>
              <w:spacing w:before="5"/>
              <w:rPr>
                <w:rFonts w:ascii="Arial Black"/>
                <w:b/>
                <w:sz w:val="18"/>
              </w:rPr>
            </w:pPr>
          </w:p>
          <w:p w:rsidR="005E75C2" w:rsidRDefault="005E75C2" w:rsidP="00B343F8">
            <w:pPr>
              <w:pStyle w:val="ListParagraph"/>
              <w:widowControl w:val="0"/>
              <w:numPr>
                <w:ilvl w:val="1"/>
                <w:numId w:val="13"/>
              </w:numPr>
              <w:tabs>
                <w:tab w:val="left" w:pos="874"/>
              </w:tabs>
              <w:spacing w:before="1"/>
              <w:contextualSpacing w:val="0"/>
              <w:jc w:val="both"/>
            </w:pPr>
            <w:r>
              <w:rPr>
                <w:color w:val="231F20"/>
              </w:rPr>
              <w:t>Essentially</w:t>
            </w:r>
            <w:r>
              <w:rPr>
                <w:color w:val="231F20"/>
                <w:spacing w:val="32"/>
              </w:rPr>
              <w:t xml:space="preserve"> </w:t>
            </w:r>
            <w:r>
              <w:rPr>
                <w:color w:val="231F20"/>
              </w:rPr>
              <w:t>odorless</w:t>
            </w:r>
          </w:p>
          <w:p w:rsidR="005E75C2" w:rsidRDefault="005E75C2" w:rsidP="00B343F8">
            <w:pPr>
              <w:pStyle w:val="ListParagraph"/>
              <w:widowControl w:val="0"/>
              <w:numPr>
                <w:ilvl w:val="1"/>
                <w:numId w:val="13"/>
              </w:numPr>
              <w:tabs>
                <w:tab w:val="left" w:pos="874"/>
              </w:tabs>
              <w:spacing w:before="60"/>
              <w:contextualSpacing w:val="0"/>
              <w:jc w:val="both"/>
            </w:pPr>
            <w:r>
              <w:rPr>
                <w:color w:val="231F20"/>
              </w:rPr>
              <w:t xml:space="preserve">Self-priming over properly prepared  </w:t>
            </w:r>
            <w:r>
              <w:rPr>
                <w:color w:val="231F20"/>
                <w:spacing w:val="9"/>
              </w:rPr>
              <w:t xml:space="preserve"> </w:t>
            </w:r>
            <w:r>
              <w:rPr>
                <w:color w:val="231F20"/>
              </w:rPr>
              <w:t>substrate</w:t>
            </w:r>
          </w:p>
          <w:p w:rsidR="005E75C2" w:rsidRDefault="005E75C2" w:rsidP="00B343F8">
            <w:pPr>
              <w:pStyle w:val="ListParagraph"/>
              <w:widowControl w:val="0"/>
              <w:numPr>
                <w:ilvl w:val="1"/>
                <w:numId w:val="13"/>
              </w:numPr>
              <w:tabs>
                <w:tab w:val="left" w:pos="874"/>
              </w:tabs>
              <w:spacing w:before="60"/>
              <w:contextualSpacing w:val="0"/>
              <w:jc w:val="both"/>
            </w:pPr>
            <w:r>
              <w:rPr>
                <w:color w:val="231F20"/>
                <w:w w:val="105"/>
              </w:rPr>
              <w:t>VOC</w:t>
            </w:r>
            <w:r>
              <w:rPr>
                <w:color w:val="231F20"/>
                <w:spacing w:val="-15"/>
                <w:w w:val="105"/>
              </w:rPr>
              <w:t xml:space="preserve"> </w:t>
            </w:r>
            <w:r>
              <w:rPr>
                <w:color w:val="231F20"/>
                <w:w w:val="105"/>
              </w:rPr>
              <w:t>Compliant</w:t>
            </w:r>
          </w:p>
          <w:p w:rsidR="005E75C2" w:rsidRDefault="005E75C2" w:rsidP="00B343F8">
            <w:pPr>
              <w:pStyle w:val="ListParagraph"/>
              <w:widowControl w:val="0"/>
              <w:numPr>
                <w:ilvl w:val="1"/>
                <w:numId w:val="13"/>
              </w:numPr>
              <w:tabs>
                <w:tab w:val="left" w:pos="874"/>
              </w:tabs>
              <w:spacing w:before="60"/>
              <w:contextualSpacing w:val="0"/>
              <w:jc w:val="both"/>
            </w:pPr>
            <w:r>
              <w:rPr>
                <w:color w:val="231F20"/>
                <w:w w:val="105"/>
              </w:rPr>
              <w:t>High color</w:t>
            </w:r>
            <w:r>
              <w:rPr>
                <w:color w:val="231F20"/>
                <w:spacing w:val="-15"/>
                <w:w w:val="105"/>
              </w:rPr>
              <w:t xml:space="preserve"> </w:t>
            </w:r>
            <w:r>
              <w:rPr>
                <w:color w:val="231F20"/>
                <w:w w:val="105"/>
              </w:rPr>
              <w:t>stability</w:t>
            </w:r>
          </w:p>
          <w:p w:rsidR="005E75C2" w:rsidRDefault="005E75C2" w:rsidP="00B343F8">
            <w:pPr>
              <w:pStyle w:val="ListParagraph"/>
              <w:widowControl w:val="0"/>
              <w:numPr>
                <w:ilvl w:val="1"/>
                <w:numId w:val="13"/>
              </w:numPr>
              <w:tabs>
                <w:tab w:val="left" w:pos="874"/>
              </w:tabs>
              <w:spacing w:before="60"/>
              <w:contextualSpacing w:val="0"/>
              <w:jc w:val="both"/>
            </w:pPr>
            <w:r>
              <w:rPr>
                <w:color w:val="231F20"/>
                <w:w w:val="105"/>
              </w:rPr>
              <w:t>High</w:t>
            </w:r>
            <w:r>
              <w:rPr>
                <w:color w:val="231F20"/>
                <w:spacing w:val="10"/>
                <w:w w:val="105"/>
              </w:rPr>
              <w:t xml:space="preserve"> </w:t>
            </w:r>
            <w:r>
              <w:rPr>
                <w:color w:val="231F20"/>
                <w:w w:val="105"/>
              </w:rPr>
              <w:t>gloss</w:t>
            </w:r>
          </w:p>
          <w:p w:rsidR="005E75C2" w:rsidRDefault="005E75C2" w:rsidP="00B343F8">
            <w:pPr>
              <w:pStyle w:val="ListParagraph"/>
              <w:widowControl w:val="0"/>
              <w:numPr>
                <w:ilvl w:val="1"/>
                <w:numId w:val="13"/>
              </w:numPr>
              <w:tabs>
                <w:tab w:val="left" w:pos="874"/>
              </w:tabs>
              <w:spacing w:before="60"/>
              <w:contextualSpacing w:val="0"/>
              <w:jc w:val="both"/>
            </w:pPr>
            <w:r>
              <w:rPr>
                <w:color w:val="231F20"/>
              </w:rPr>
              <w:t xml:space="preserve">Withstands medium traffic as thin as </w:t>
            </w:r>
            <w:r>
              <w:rPr>
                <w:color w:val="231F20"/>
                <w:spacing w:val="-7"/>
              </w:rPr>
              <w:t xml:space="preserve">12 </w:t>
            </w:r>
            <w:r>
              <w:rPr>
                <w:color w:val="231F20"/>
                <w:spacing w:val="9"/>
              </w:rPr>
              <w:t xml:space="preserve"> </w:t>
            </w:r>
            <w:r>
              <w:rPr>
                <w:color w:val="231F20"/>
              </w:rPr>
              <w:t>mil</w:t>
            </w:r>
          </w:p>
          <w:p w:rsidR="005E75C2" w:rsidRDefault="005E75C2" w:rsidP="00B343F8">
            <w:pPr>
              <w:pStyle w:val="ListParagraph"/>
              <w:widowControl w:val="0"/>
              <w:numPr>
                <w:ilvl w:val="1"/>
                <w:numId w:val="13"/>
              </w:numPr>
              <w:tabs>
                <w:tab w:val="left" w:pos="874"/>
              </w:tabs>
              <w:spacing w:before="60"/>
              <w:contextualSpacing w:val="0"/>
              <w:jc w:val="both"/>
            </w:pPr>
            <w:r>
              <w:rPr>
                <w:color w:val="231F20"/>
              </w:rPr>
              <w:t>Chemically</w:t>
            </w:r>
            <w:r>
              <w:rPr>
                <w:color w:val="231F20"/>
                <w:spacing w:val="33"/>
              </w:rPr>
              <w:t xml:space="preserve"> </w:t>
            </w:r>
            <w:r>
              <w:rPr>
                <w:color w:val="231F20"/>
              </w:rPr>
              <w:t>resistant</w:t>
            </w:r>
          </w:p>
          <w:p w:rsidR="005E75C2" w:rsidRDefault="005E75C2" w:rsidP="00B343F8">
            <w:pPr>
              <w:pStyle w:val="ListParagraph"/>
              <w:widowControl w:val="0"/>
              <w:numPr>
                <w:ilvl w:val="1"/>
                <w:numId w:val="13"/>
              </w:numPr>
              <w:tabs>
                <w:tab w:val="left" w:pos="874"/>
              </w:tabs>
              <w:spacing w:before="60"/>
              <w:contextualSpacing w:val="0"/>
              <w:jc w:val="both"/>
            </w:pPr>
            <w:r>
              <w:rPr>
                <w:color w:val="231F20"/>
                <w:w w:val="105"/>
              </w:rPr>
              <w:t>No amine</w:t>
            </w:r>
            <w:r>
              <w:rPr>
                <w:color w:val="231F20"/>
                <w:spacing w:val="-21"/>
                <w:w w:val="105"/>
              </w:rPr>
              <w:t xml:space="preserve"> </w:t>
            </w:r>
            <w:r>
              <w:rPr>
                <w:color w:val="231F20"/>
                <w:w w:val="105"/>
              </w:rPr>
              <w:t>blush</w:t>
            </w:r>
          </w:p>
          <w:p w:rsidR="005E75C2" w:rsidRPr="00F513E3" w:rsidRDefault="005E75C2" w:rsidP="00B343F8">
            <w:pPr>
              <w:pStyle w:val="TableText"/>
              <w:spacing w:before="0" w:after="0"/>
              <w:ind w:left="839"/>
              <w:jc w:val="both"/>
              <w:rPr>
                <w:color w:val="264356" w:themeColor="text2" w:themeShade="BF"/>
                <w:sz w:val="16"/>
                <w:szCs w:val="16"/>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spacing w:after="180" w:line="288" w:lineRule="auto"/>
              <w:rPr>
                <w:color w:val="264356" w:themeColor="text2" w:themeShade="BF"/>
              </w:rPr>
            </w:pPr>
          </w:p>
        </w:tc>
        <w:tc>
          <w:tcPr>
            <w:tcW w:w="5315" w:type="dxa"/>
            <w:tcBorders>
              <w:top w:val="single" w:sz="4" w:space="0" w:color="auto"/>
              <w:left w:val="single" w:sz="4" w:space="0" w:color="auto"/>
              <w:bottom w:val="single" w:sz="4" w:space="0" w:color="auto"/>
              <w:right w:val="single" w:sz="4" w:space="0" w:color="auto"/>
            </w:tcBorders>
          </w:tcPr>
          <w:tbl>
            <w:tblPr>
              <w:tblStyle w:val="FormTable"/>
              <w:tblW w:w="5000" w:type="pct"/>
              <w:tblLayout w:type="fixed"/>
              <w:tblLook w:val="0480" w:firstRow="0" w:lastRow="0" w:firstColumn="1" w:lastColumn="0" w:noHBand="0" w:noVBand="1"/>
            </w:tblPr>
            <w:tblGrid>
              <w:gridCol w:w="5305"/>
            </w:tblGrid>
            <w:tr w:rsidR="005E75C2" w:rsidRPr="00F513E3" w:rsidTr="005F2A29">
              <w:tc>
                <w:tcPr>
                  <w:tcW w:w="5000" w:type="pct"/>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Drying Schedule</w:t>
                  </w:r>
                </w:p>
              </w:tc>
            </w:tr>
          </w:tbl>
          <w:tbl>
            <w:tblPr>
              <w:tblStyle w:val="LightShading-Accent6"/>
              <w:tblW w:w="5851" w:type="dxa"/>
              <w:tblLayout w:type="fixed"/>
              <w:tblLook w:val="04A0" w:firstRow="1" w:lastRow="0" w:firstColumn="1" w:lastColumn="0" w:noHBand="0" w:noVBand="1"/>
            </w:tblPr>
            <w:tblGrid>
              <w:gridCol w:w="2925"/>
              <w:gridCol w:w="2926"/>
            </w:tblGrid>
            <w:tr w:rsidR="005E75C2" w:rsidRPr="00F513E3" w:rsidTr="005F2A2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925" w:type="dxa"/>
                </w:tcPr>
                <w:p w:rsidR="005E75C2" w:rsidRPr="00F513E3" w:rsidRDefault="005E75C2" w:rsidP="00CD67F9">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Working Time</w:t>
                  </w:r>
                </w:p>
              </w:tc>
              <w:tc>
                <w:tcPr>
                  <w:tcW w:w="2926" w:type="dxa"/>
                </w:tcPr>
                <w:p w:rsidR="005E75C2" w:rsidRPr="00F513E3" w:rsidRDefault="005E75C2" w:rsidP="00CD67F9">
                  <w:pPr>
                    <w:framePr w:hSpace="180" w:wrap="around" w:vAnchor="text" w:hAnchor="margin" w:xAlign="center" w:y="-55"/>
                    <w:suppressOverlap/>
                    <w:cnfStyle w:val="100000000000" w:firstRow="1" w:lastRow="0" w:firstColumn="0" w:lastColumn="0" w:oddVBand="0" w:evenVBand="0" w:oddHBand="0"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20-30 minutes</w:t>
                  </w:r>
                </w:p>
              </w:tc>
            </w:tr>
            <w:tr w:rsidR="005E75C2" w:rsidRPr="00F513E3" w:rsidTr="005F2A2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925" w:type="dxa"/>
                </w:tcPr>
                <w:p w:rsidR="005E75C2" w:rsidRPr="00F513E3" w:rsidRDefault="005E75C2" w:rsidP="00CD67F9">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Critical Recoat time</w:t>
                  </w:r>
                </w:p>
              </w:tc>
              <w:tc>
                <w:tcPr>
                  <w:tcW w:w="2926" w:type="dxa"/>
                </w:tcPr>
                <w:p w:rsidR="005E75C2" w:rsidRPr="00F513E3" w:rsidRDefault="005E75C2" w:rsidP="00CD67F9">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Pr>
                      <w:color w:val="264356" w:themeColor="text2" w:themeShade="BF"/>
                      <w:sz w:val="16"/>
                      <w:szCs w:val="16"/>
                    </w:rPr>
                    <w:t>12</w:t>
                  </w:r>
                  <w:r w:rsidRPr="00F513E3">
                    <w:rPr>
                      <w:color w:val="264356" w:themeColor="text2" w:themeShade="BF"/>
                      <w:sz w:val="16"/>
                      <w:szCs w:val="16"/>
                    </w:rPr>
                    <w:t xml:space="preserve"> hours</w:t>
                  </w:r>
                </w:p>
              </w:tc>
            </w:tr>
            <w:tr w:rsidR="00685720" w:rsidRPr="00F513E3" w:rsidTr="005F2A29">
              <w:trPr>
                <w:trHeight w:val="194"/>
              </w:trPr>
              <w:tc>
                <w:tcPr>
                  <w:cnfStyle w:val="001000000000" w:firstRow="0" w:lastRow="0" w:firstColumn="1" w:lastColumn="0" w:oddVBand="0" w:evenVBand="0" w:oddHBand="0" w:evenHBand="0" w:firstRowFirstColumn="0" w:firstRowLastColumn="0" w:lastRowFirstColumn="0" w:lastRowLastColumn="0"/>
                  <w:tcW w:w="2925" w:type="dxa"/>
                </w:tcPr>
                <w:p w:rsidR="00685720" w:rsidRPr="00F513E3" w:rsidRDefault="00685720" w:rsidP="00CD67F9">
                  <w:pPr>
                    <w:framePr w:hSpace="180" w:wrap="around" w:vAnchor="text" w:hAnchor="margin" w:xAlign="center" w:y="-55"/>
                    <w:suppressOverlap/>
                    <w:rPr>
                      <w:color w:val="264356" w:themeColor="text2" w:themeShade="BF"/>
                      <w:sz w:val="16"/>
                      <w:szCs w:val="16"/>
                    </w:rPr>
                  </w:pPr>
                  <w:r>
                    <w:rPr>
                      <w:color w:val="264356" w:themeColor="text2" w:themeShade="BF"/>
                      <w:sz w:val="16"/>
                      <w:szCs w:val="16"/>
                    </w:rPr>
                    <w:t>Light Traffic</w:t>
                  </w:r>
                </w:p>
              </w:tc>
              <w:tc>
                <w:tcPr>
                  <w:tcW w:w="2926" w:type="dxa"/>
                </w:tcPr>
                <w:p w:rsidR="00685720" w:rsidRDefault="00685720" w:rsidP="00CD67F9">
                  <w:pPr>
                    <w:framePr w:hSpace="180" w:wrap="around" w:vAnchor="text" w:hAnchor="margin" w:xAlign="center" w:y="-55"/>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Pr>
                      <w:color w:val="264356" w:themeColor="text2" w:themeShade="BF"/>
                      <w:sz w:val="16"/>
                      <w:szCs w:val="16"/>
                    </w:rPr>
                    <w:t>12 hours</w:t>
                  </w:r>
                </w:p>
              </w:tc>
            </w:tr>
            <w:tr w:rsidR="005E75C2" w:rsidRPr="00F513E3" w:rsidTr="005F2A2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25" w:type="dxa"/>
                </w:tcPr>
                <w:p w:rsidR="005E75C2" w:rsidRPr="00F513E3" w:rsidRDefault="005E75C2" w:rsidP="00CD67F9">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Full Cure</w:t>
                  </w:r>
                </w:p>
              </w:tc>
              <w:tc>
                <w:tcPr>
                  <w:tcW w:w="2926" w:type="dxa"/>
                </w:tcPr>
                <w:p w:rsidR="005E75C2" w:rsidRPr="00F513E3" w:rsidRDefault="005E75C2" w:rsidP="00CD67F9">
                  <w:pPr>
                    <w:framePr w:hSpace="180" w:wrap="around" w:vAnchor="text" w:hAnchor="margin" w:xAlign="center" w:y="-55"/>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F513E3">
                    <w:rPr>
                      <w:color w:val="264356" w:themeColor="text2" w:themeShade="BF"/>
                      <w:sz w:val="16"/>
                      <w:szCs w:val="16"/>
                    </w:rPr>
                    <w:t>7 days</w:t>
                  </w:r>
                </w:p>
              </w:tc>
            </w:tr>
          </w:tbl>
          <w:p w:rsidR="005E75C2" w:rsidRPr="00F513E3" w:rsidRDefault="005E75C2" w:rsidP="00F513E3">
            <w:pPr>
              <w:spacing w:after="180" w:line="288" w:lineRule="auto"/>
              <w:rPr>
                <w:color w:val="264356" w:themeColor="text2" w:themeShade="BF"/>
                <w:sz w:val="16"/>
                <w:szCs w:val="16"/>
              </w:rPr>
            </w:pPr>
            <w:proofErr w:type="spellStart"/>
            <w:r>
              <w:rPr>
                <w:color w:val="264356" w:themeColor="text2" w:themeShade="BF"/>
                <w:sz w:val="16"/>
                <w:szCs w:val="16"/>
              </w:rPr>
              <w:t>Pot</w:t>
            </w:r>
            <w:proofErr w:type="spellEnd"/>
            <w:r>
              <w:rPr>
                <w:color w:val="264356" w:themeColor="text2" w:themeShade="BF"/>
                <w:sz w:val="16"/>
                <w:szCs w:val="16"/>
              </w:rPr>
              <w:t xml:space="preserve"> Life:  20-3</w:t>
            </w:r>
            <w:r w:rsidRPr="00F513E3">
              <w:rPr>
                <w:color w:val="264356" w:themeColor="text2" w:themeShade="BF"/>
                <w:sz w:val="16"/>
                <w:szCs w:val="16"/>
              </w:rPr>
              <w:t>0  min @ 75</w:t>
            </w:r>
            <w:r w:rsidRPr="00F513E3">
              <w:rPr>
                <w:color w:val="264356" w:themeColor="text2" w:themeShade="BF"/>
                <w:sz w:val="16"/>
                <w:szCs w:val="16"/>
              </w:rPr>
              <w:sym w:font="Symbol" w:char="F0B0"/>
            </w:r>
            <w:r w:rsidRPr="00F513E3">
              <w:rPr>
                <w:color w:val="264356" w:themeColor="text2" w:themeShade="BF"/>
                <w:sz w:val="16"/>
                <w:szCs w:val="16"/>
              </w:rPr>
              <w:t>F</w:t>
            </w:r>
          </w:p>
        </w:tc>
      </w:tr>
      <w:tr w:rsidR="005E75C2" w:rsidTr="005E75C2">
        <w:trPr>
          <w:trHeight w:val="1714"/>
        </w:trPr>
        <w:tc>
          <w:tcPr>
            <w:tcW w:w="20" w:type="dxa"/>
            <w:shd w:val="clear" w:color="auto" w:fill="6FA0C0" w:themeFill="text2" w:themeFillTint="99"/>
          </w:tcPr>
          <w:p w:rsidR="005E75C2" w:rsidRDefault="005E75C2" w:rsidP="00F513E3">
            <w:pPr>
              <w:spacing w:after="180" w:line="288" w:lineRule="auto"/>
            </w:pPr>
          </w:p>
        </w:tc>
        <w:tc>
          <w:tcPr>
            <w:tcW w:w="25" w:type="dxa"/>
            <w:tcBorders>
              <w:right w:val="single" w:sz="4" w:space="0" w:color="auto"/>
            </w:tcBorders>
          </w:tcPr>
          <w:p w:rsidR="005E75C2" w:rsidRPr="005A2E12" w:rsidRDefault="005E75C2" w:rsidP="00F513E3">
            <w:pPr>
              <w:spacing w:after="180" w:line="288" w:lineRule="auto"/>
            </w:pPr>
          </w:p>
        </w:tc>
        <w:tc>
          <w:tcPr>
            <w:tcW w:w="4524" w:type="dxa"/>
            <w:tcBorders>
              <w:top w:val="single" w:sz="4" w:space="0" w:color="auto"/>
              <w:left w:val="single" w:sz="4" w:space="0" w:color="auto"/>
              <w:bottom w:val="single" w:sz="4" w:space="0" w:color="auto"/>
              <w:right w:val="single" w:sz="4" w:space="0" w:color="auto"/>
            </w:tcBorders>
          </w:tcPr>
          <w:tbl>
            <w:tblPr>
              <w:tblStyle w:val="FormTable"/>
              <w:tblW w:w="5000" w:type="pct"/>
              <w:tblLayout w:type="fixed"/>
              <w:tblLook w:val="0480" w:firstRow="0" w:lastRow="0" w:firstColumn="1" w:lastColumn="0" w:noHBand="0" w:noVBand="1"/>
            </w:tblPr>
            <w:tblGrid>
              <w:gridCol w:w="4514"/>
            </w:tblGrid>
            <w:tr w:rsidR="005E75C2" w:rsidRPr="00F513E3" w:rsidTr="005F2A29">
              <w:tc>
                <w:tcPr>
                  <w:tcW w:w="5000" w:type="pct"/>
                  <w:tcBorders>
                    <w:bottom w:val="single" w:sz="2" w:space="0" w:color="D9D9D9" w:themeColor="background1" w:themeShade="D9"/>
                  </w:tcBorders>
                  <w:vAlign w:val="center"/>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Pr>
                      <w:b/>
                      <w:i/>
                      <w:color w:val="264356" w:themeColor="text2" w:themeShade="BF"/>
                      <w:sz w:val="16"/>
                      <w:szCs w:val="16"/>
                    </w:rPr>
                    <w:t>Physical Properties:</w:t>
                  </w:r>
                  <w:r w:rsidRPr="00F513E3">
                    <w:rPr>
                      <w:b/>
                      <w:i/>
                      <w:color w:val="264356" w:themeColor="text2" w:themeShade="BF"/>
                      <w:sz w:val="16"/>
                      <w:szCs w:val="16"/>
                    </w:rPr>
                    <w:t>:</w:t>
                  </w:r>
                </w:p>
              </w:tc>
            </w:tr>
          </w:tbl>
          <w:p w:rsidR="005E75C2" w:rsidRPr="00F513E3" w:rsidRDefault="005E75C2" w:rsidP="00F513E3">
            <w:pPr>
              <w:autoSpaceDE w:val="0"/>
              <w:autoSpaceDN w:val="0"/>
              <w:adjustRightInd w:val="0"/>
              <w:rPr>
                <w:rFonts w:asciiTheme="majorHAnsi" w:hAnsiTheme="majorHAnsi" w:cs="Helvetica"/>
                <w:color w:val="264356" w:themeColor="text2" w:themeShade="BF"/>
                <w:sz w:val="16"/>
                <w:szCs w:val="16"/>
              </w:rPr>
            </w:pPr>
          </w:p>
          <w:tbl>
            <w:tblPr>
              <w:tblW w:w="70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33"/>
              <w:gridCol w:w="2128"/>
              <w:gridCol w:w="2539"/>
            </w:tblGrid>
            <w:tr w:rsidR="005E75C2" w:rsidTr="00B343F8">
              <w:trPr>
                <w:trHeight w:hRule="exact" w:val="323"/>
              </w:trPr>
              <w:tc>
                <w:tcPr>
                  <w:tcW w:w="2333" w:type="dxa"/>
                  <w:shd w:val="clear" w:color="auto" w:fill="CADEF3"/>
                </w:tcPr>
                <w:p w:rsidR="005E75C2" w:rsidRDefault="005E75C2" w:rsidP="00CD67F9">
                  <w:pPr>
                    <w:pStyle w:val="TableParagraph"/>
                    <w:framePr w:hSpace="180" w:wrap="around" w:vAnchor="text" w:hAnchor="margin" w:xAlign="center" w:y="-55"/>
                    <w:spacing w:before="41"/>
                    <w:suppressOverlap/>
                    <w:rPr>
                      <w:b/>
                      <w:sz w:val="20"/>
                    </w:rPr>
                  </w:pPr>
                  <w:r>
                    <w:rPr>
                      <w:b/>
                      <w:color w:val="231F20"/>
                      <w:w w:val="110"/>
                      <w:sz w:val="20"/>
                    </w:rPr>
                    <w:t>PROPERTY</w:t>
                  </w:r>
                </w:p>
              </w:tc>
              <w:tc>
                <w:tcPr>
                  <w:tcW w:w="2128" w:type="dxa"/>
                  <w:shd w:val="clear" w:color="auto" w:fill="CADEF3"/>
                </w:tcPr>
                <w:p w:rsidR="005E75C2" w:rsidRDefault="005E75C2" w:rsidP="00CD67F9">
                  <w:pPr>
                    <w:pStyle w:val="TableParagraph"/>
                    <w:framePr w:hSpace="180" w:wrap="around" w:vAnchor="text" w:hAnchor="margin" w:xAlign="center" w:y="-55"/>
                    <w:spacing w:before="41"/>
                    <w:ind w:left="392" w:right="392"/>
                    <w:suppressOverlap/>
                    <w:rPr>
                      <w:b/>
                      <w:sz w:val="20"/>
                    </w:rPr>
                  </w:pPr>
                  <w:r>
                    <w:rPr>
                      <w:b/>
                      <w:color w:val="231F20"/>
                      <w:w w:val="110"/>
                      <w:sz w:val="20"/>
                    </w:rPr>
                    <w:t>VALUE</w:t>
                  </w:r>
                </w:p>
              </w:tc>
              <w:tc>
                <w:tcPr>
                  <w:tcW w:w="2539" w:type="dxa"/>
                  <w:shd w:val="clear" w:color="auto" w:fill="CADEF3"/>
                </w:tcPr>
                <w:p w:rsidR="005E75C2" w:rsidRDefault="005E75C2" w:rsidP="00CD67F9">
                  <w:pPr>
                    <w:pStyle w:val="TableParagraph"/>
                    <w:framePr w:hSpace="180" w:wrap="around" w:vAnchor="text" w:hAnchor="margin" w:xAlign="center" w:y="-55"/>
                    <w:spacing w:before="41"/>
                    <w:ind w:left="744"/>
                    <w:suppressOverlap/>
                    <w:rPr>
                      <w:b/>
                      <w:sz w:val="20"/>
                    </w:rPr>
                  </w:pPr>
                  <w:r>
                    <w:rPr>
                      <w:b/>
                      <w:color w:val="231F20"/>
                      <w:w w:val="110"/>
                      <w:sz w:val="20"/>
                    </w:rPr>
                    <w:t>REFERENCE</w:t>
                  </w:r>
                </w:p>
              </w:tc>
            </w:tr>
            <w:tr w:rsidR="005E75C2" w:rsidTr="00B343F8">
              <w:trPr>
                <w:trHeight w:hRule="exact" w:val="307"/>
              </w:trPr>
              <w:tc>
                <w:tcPr>
                  <w:tcW w:w="2333" w:type="dxa"/>
                  <w:tcBorders>
                    <w:bottom w:val="nil"/>
                  </w:tcBorders>
                  <w:shd w:val="clear" w:color="auto" w:fill="E1ECF8"/>
                </w:tcPr>
                <w:p w:rsidR="005E75C2" w:rsidRDefault="005E75C2" w:rsidP="00CD67F9">
                  <w:pPr>
                    <w:pStyle w:val="TableParagraph"/>
                    <w:framePr w:hSpace="180" w:wrap="around" w:vAnchor="text" w:hAnchor="margin" w:xAlign="center" w:y="-55"/>
                    <w:spacing w:before="44"/>
                    <w:suppressOverlap/>
                    <w:rPr>
                      <w:sz w:val="18"/>
                    </w:rPr>
                  </w:pPr>
                  <w:r>
                    <w:rPr>
                      <w:color w:val="231F20"/>
                      <w:w w:val="95"/>
                      <w:sz w:val="18"/>
                    </w:rPr>
                    <w:t>Compressive Strength</w:t>
                  </w:r>
                </w:p>
              </w:tc>
              <w:tc>
                <w:tcPr>
                  <w:tcW w:w="2128" w:type="dxa"/>
                  <w:tcBorders>
                    <w:bottom w:val="nil"/>
                  </w:tcBorders>
                  <w:shd w:val="clear" w:color="auto" w:fill="E1ECF8"/>
                </w:tcPr>
                <w:p w:rsidR="005E75C2" w:rsidRDefault="005E75C2" w:rsidP="00CD67F9">
                  <w:pPr>
                    <w:pStyle w:val="TableParagraph"/>
                    <w:framePr w:hSpace="180" w:wrap="around" w:vAnchor="text" w:hAnchor="margin" w:xAlign="center" w:y="-55"/>
                    <w:spacing w:before="44"/>
                    <w:ind w:left="392" w:right="392"/>
                    <w:suppressOverlap/>
                    <w:rPr>
                      <w:sz w:val="18"/>
                    </w:rPr>
                  </w:pPr>
                  <w:r>
                    <w:rPr>
                      <w:color w:val="231F20"/>
                      <w:w w:val="95"/>
                      <w:sz w:val="18"/>
                    </w:rPr>
                    <w:t>7,800 psi</w:t>
                  </w:r>
                </w:p>
              </w:tc>
              <w:tc>
                <w:tcPr>
                  <w:tcW w:w="2539" w:type="dxa"/>
                  <w:tcBorders>
                    <w:bottom w:val="nil"/>
                  </w:tcBorders>
                  <w:shd w:val="clear" w:color="auto" w:fill="E1ECF8"/>
                </w:tcPr>
                <w:p w:rsidR="005E75C2" w:rsidRDefault="005E75C2" w:rsidP="00CD67F9">
                  <w:pPr>
                    <w:pStyle w:val="TableParagraph"/>
                    <w:framePr w:hSpace="180" w:wrap="around" w:vAnchor="text" w:hAnchor="margin" w:xAlign="center" w:y="-55"/>
                    <w:spacing w:before="44"/>
                    <w:ind w:left="852"/>
                    <w:suppressOverlap/>
                    <w:rPr>
                      <w:rFonts w:ascii="Microsoft Yi Baiti"/>
                      <w:sz w:val="18"/>
                    </w:rPr>
                  </w:pPr>
                  <w:r>
                    <w:rPr>
                      <w:color w:val="231F20"/>
                      <w:w w:val="95"/>
                      <w:sz w:val="18"/>
                    </w:rPr>
                    <w:t xml:space="preserve">ASTM C </w:t>
                  </w:r>
                  <w:r>
                    <w:rPr>
                      <w:rFonts w:ascii="Microsoft Yi Baiti"/>
                      <w:color w:val="231F20"/>
                      <w:w w:val="95"/>
                      <w:sz w:val="18"/>
                    </w:rPr>
                    <w:t>695</w:t>
                  </w:r>
                </w:p>
              </w:tc>
            </w:tr>
            <w:tr w:rsidR="005E75C2" w:rsidTr="00B343F8">
              <w:trPr>
                <w:trHeight w:hRule="exact" w:val="308"/>
              </w:trPr>
              <w:tc>
                <w:tcPr>
                  <w:tcW w:w="2333" w:type="dxa"/>
                  <w:tcBorders>
                    <w:top w:val="nil"/>
                    <w:bottom w:val="nil"/>
                  </w:tcBorders>
                </w:tcPr>
                <w:p w:rsidR="005E75C2" w:rsidRDefault="005E75C2" w:rsidP="00CD67F9">
                  <w:pPr>
                    <w:pStyle w:val="TableParagraph"/>
                    <w:framePr w:hSpace="180" w:wrap="around" w:vAnchor="text" w:hAnchor="margin" w:xAlign="center" w:y="-55"/>
                    <w:suppressOverlap/>
                    <w:rPr>
                      <w:sz w:val="18"/>
                    </w:rPr>
                  </w:pPr>
                  <w:r>
                    <w:rPr>
                      <w:color w:val="231F20"/>
                      <w:w w:val="95"/>
                      <w:sz w:val="18"/>
                    </w:rPr>
                    <w:t>Flexural Strength</w:t>
                  </w:r>
                </w:p>
              </w:tc>
              <w:tc>
                <w:tcPr>
                  <w:tcW w:w="2128" w:type="dxa"/>
                  <w:tcBorders>
                    <w:top w:val="nil"/>
                    <w:bottom w:val="nil"/>
                  </w:tcBorders>
                </w:tcPr>
                <w:p w:rsidR="005E75C2" w:rsidRDefault="005E75C2" w:rsidP="00CD67F9">
                  <w:pPr>
                    <w:pStyle w:val="TableParagraph"/>
                    <w:framePr w:hSpace="180" w:wrap="around" w:vAnchor="text" w:hAnchor="margin" w:xAlign="center" w:y="-55"/>
                    <w:ind w:left="392" w:right="392"/>
                    <w:suppressOverlap/>
                    <w:rPr>
                      <w:sz w:val="18"/>
                    </w:rPr>
                  </w:pPr>
                  <w:r>
                    <w:rPr>
                      <w:color w:val="231F20"/>
                      <w:w w:val="95"/>
                      <w:sz w:val="18"/>
                    </w:rPr>
                    <w:t>3,700 psi</w:t>
                  </w:r>
                </w:p>
              </w:tc>
              <w:tc>
                <w:tcPr>
                  <w:tcW w:w="2539" w:type="dxa"/>
                  <w:tcBorders>
                    <w:top w:val="nil"/>
                    <w:bottom w:val="nil"/>
                  </w:tcBorders>
                </w:tcPr>
                <w:p w:rsidR="005E75C2" w:rsidRDefault="005E75C2" w:rsidP="00CD67F9">
                  <w:pPr>
                    <w:pStyle w:val="TableParagraph"/>
                    <w:framePr w:hSpace="180" w:wrap="around" w:vAnchor="text" w:hAnchor="margin" w:xAlign="center" w:y="-55"/>
                    <w:ind w:left="842"/>
                    <w:suppressOverlap/>
                    <w:rPr>
                      <w:sz w:val="18"/>
                    </w:rPr>
                  </w:pPr>
                  <w:r>
                    <w:rPr>
                      <w:color w:val="231F20"/>
                      <w:sz w:val="18"/>
                    </w:rPr>
                    <w:t>ASTM D 790</w:t>
                  </w:r>
                </w:p>
              </w:tc>
            </w:tr>
            <w:tr w:rsidR="005E75C2" w:rsidTr="00B343F8">
              <w:trPr>
                <w:trHeight w:hRule="exact" w:val="308"/>
              </w:trPr>
              <w:tc>
                <w:tcPr>
                  <w:tcW w:w="2333" w:type="dxa"/>
                  <w:tcBorders>
                    <w:top w:val="nil"/>
                    <w:bottom w:val="nil"/>
                  </w:tcBorders>
                  <w:shd w:val="clear" w:color="auto" w:fill="E1ECF8"/>
                </w:tcPr>
                <w:p w:rsidR="005E75C2" w:rsidRDefault="005E75C2" w:rsidP="00CD67F9">
                  <w:pPr>
                    <w:pStyle w:val="TableParagraph"/>
                    <w:framePr w:hSpace="180" w:wrap="around" w:vAnchor="text" w:hAnchor="margin" w:xAlign="center" w:y="-55"/>
                    <w:suppressOverlap/>
                    <w:rPr>
                      <w:sz w:val="18"/>
                    </w:rPr>
                  </w:pPr>
                  <w:r>
                    <w:rPr>
                      <w:color w:val="231F20"/>
                      <w:w w:val="95"/>
                      <w:sz w:val="18"/>
                    </w:rPr>
                    <w:t>Tensile Strength</w:t>
                  </w:r>
                </w:p>
              </w:tc>
              <w:tc>
                <w:tcPr>
                  <w:tcW w:w="2128" w:type="dxa"/>
                  <w:tcBorders>
                    <w:top w:val="nil"/>
                    <w:bottom w:val="nil"/>
                  </w:tcBorders>
                  <w:shd w:val="clear" w:color="auto" w:fill="E1ECF8"/>
                </w:tcPr>
                <w:p w:rsidR="005E75C2" w:rsidRDefault="005E75C2" w:rsidP="00CD67F9">
                  <w:pPr>
                    <w:pStyle w:val="TableParagraph"/>
                    <w:framePr w:hSpace="180" w:wrap="around" w:vAnchor="text" w:hAnchor="margin" w:xAlign="center" w:y="-55"/>
                    <w:ind w:left="392" w:right="392"/>
                    <w:suppressOverlap/>
                    <w:rPr>
                      <w:sz w:val="18"/>
                    </w:rPr>
                  </w:pPr>
                  <w:r>
                    <w:rPr>
                      <w:color w:val="231F20"/>
                      <w:w w:val="95"/>
                      <w:sz w:val="18"/>
                    </w:rPr>
                    <w:t>3,900 psi</w:t>
                  </w:r>
                </w:p>
              </w:tc>
              <w:tc>
                <w:tcPr>
                  <w:tcW w:w="2539" w:type="dxa"/>
                  <w:tcBorders>
                    <w:top w:val="nil"/>
                    <w:bottom w:val="nil"/>
                  </w:tcBorders>
                  <w:shd w:val="clear" w:color="auto" w:fill="E1ECF8"/>
                </w:tcPr>
                <w:p w:rsidR="005E75C2" w:rsidRDefault="005E75C2" w:rsidP="00CD67F9">
                  <w:pPr>
                    <w:pStyle w:val="TableParagraph"/>
                    <w:framePr w:hSpace="180" w:wrap="around" w:vAnchor="text" w:hAnchor="margin" w:xAlign="center" w:y="-55"/>
                    <w:ind w:left="844"/>
                    <w:suppressOverlap/>
                    <w:rPr>
                      <w:sz w:val="18"/>
                    </w:rPr>
                  </w:pPr>
                  <w:r>
                    <w:rPr>
                      <w:color w:val="231F20"/>
                      <w:sz w:val="18"/>
                    </w:rPr>
                    <w:t>ASTM D 638</w:t>
                  </w:r>
                </w:p>
              </w:tc>
            </w:tr>
            <w:tr w:rsidR="005E75C2" w:rsidTr="00B343F8">
              <w:trPr>
                <w:trHeight w:hRule="exact" w:val="608"/>
              </w:trPr>
              <w:tc>
                <w:tcPr>
                  <w:tcW w:w="2333" w:type="dxa"/>
                  <w:tcBorders>
                    <w:top w:val="nil"/>
                    <w:bottom w:val="nil"/>
                  </w:tcBorders>
                </w:tcPr>
                <w:p w:rsidR="005E75C2" w:rsidRDefault="005E75C2" w:rsidP="00CD67F9">
                  <w:pPr>
                    <w:pStyle w:val="TableParagraph"/>
                    <w:framePr w:hSpace="180" w:wrap="around" w:vAnchor="text" w:hAnchor="margin" w:xAlign="center" w:y="-55"/>
                    <w:spacing w:before="4"/>
                    <w:suppressOverlap/>
                    <w:rPr>
                      <w:sz w:val="16"/>
                    </w:rPr>
                  </w:pPr>
                </w:p>
                <w:p w:rsidR="005E75C2" w:rsidRDefault="005E75C2" w:rsidP="00CD67F9">
                  <w:pPr>
                    <w:pStyle w:val="TableParagraph"/>
                    <w:framePr w:hSpace="180" w:wrap="around" w:vAnchor="text" w:hAnchor="margin" w:xAlign="center" w:y="-55"/>
                    <w:suppressOverlap/>
                    <w:rPr>
                      <w:sz w:val="18"/>
                    </w:rPr>
                  </w:pPr>
                  <w:r>
                    <w:rPr>
                      <w:color w:val="231F20"/>
                      <w:w w:val="95"/>
                      <w:sz w:val="18"/>
                    </w:rPr>
                    <w:t>Bond to Concrete</w:t>
                  </w:r>
                </w:p>
              </w:tc>
              <w:tc>
                <w:tcPr>
                  <w:tcW w:w="2128" w:type="dxa"/>
                  <w:tcBorders>
                    <w:top w:val="nil"/>
                    <w:bottom w:val="nil"/>
                  </w:tcBorders>
                </w:tcPr>
                <w:p w:rsidR="005E75C2" w:rsidRDefault="005E75C2" w:rsidP="00CD67F9">
                  <w:pPr>
                    <w:pStyle w:val="TableParagraph"/>
                    <w:framePr w:hSpace="180" w:wrap="around" w:vAnchor="text" w:hAnchor="margin" w:xAlign="center" w:y="-55"/>
                    <w:spacing w:before="4"/>
                    <w:suppressOverlap/>
                    <w:rPr>
                      <w:sz w:val="16"/>
                    </w:rPr>
                  </w:pPr>
                </w:p>
                <w:p w:rsidR="005E75C2" w:rsidRDefault="005E75C2" w:rsidP="00CD67F9">
                  <w:pPr>
                    <w:pStyle w:val="TableParagraph"/>
                    <w:framePr w:hSpace="180" w:wrap="around" w:vAnchor="text" w:hAnchor="margin" w:xAlign="center" w:y="-55"/>
                    <w:ind w:left="392" w:right="392"/>
                    <w:suppressOverlap/>
                    <w:rPr>
                      <w:sz w:val="18"/>
                    </w:rPr>
                  </w:pPr>
                  <w:r>
                    <w:rPr>
                      <w:color w:val="231F20"/>
                      <w:w w:val="95"/>
                      <w:sz w:val="18"/>
                    </w:rPr>
                    <w:t>350 psi</w:t>
                  </w:r>
                </w:p>
              </w:tc>
              <w:tc>
                <w:tcPr>
                  <w:tcW w:w="2539" w:type="dxa"/>
                  <w:tcBorders>
                    <w:top w:val="nil"/>
                    <w:bottom w:val="nil"/>
                  </w:tcBorders>
                </w:tcPr>
                <w:p w:rsidR="005E75C2" w:rsidRDefault="005E75C2" w:rsidP="00CD67F9">
                  <w:pPr>
                    <w:pStyle w:val="TableParagraph"/>
                    <w:framePr w:hSpace="180" w:wrap="around" w:vAnchor="text" w:hAnchor="margin" w:xAlign="center" w:y="-55"/>
                    <w:spacing w:before="70"/>
                    <w:ind w:left="284" w:right="284"/>
                    <w:suppressOverlap/>
                    <w:rPr>
                      <w:sz w:val="18"/>
                    </w:rPr>
                  </w:pPr>
                  <w:r>
                    <w:rPr>
                      <w:color w:val="231F20"/>
                      <w:w w:val="95"/>
                      <w:sz w:val="18"/>
                    </w:rPr>
                    <w:t>ASTM D 4541</w:t>
                  </w:r>
                </w:p>
                <w:p w:rsidR="005E75C2" w:rsidRDefault="005E75C2" w:rsidP="00CD67F9">
                  <w:pPr>
                    <w:pStyle w:val="TableParagraph"/>
                    <w:framePr w:hSpace="180" w:wrap="around" w:vAnchor="text" w:hAnchor="margin" w:xAlign="center" w:y="-55"/>
                    <w:ind w:left="284" w:right="284"/>
                    <w:suppressOverlap/>
                    <w:rPr>
                      <w:sz w:val="18"/>
                    </w:rPr>
                  </w:pPr>
                  <w:r>
                    <w:rPr>
                      <w:color w:val="231F20"/>
                      <w:sz w:val="18"/>
                    </w:rPr>
                    <w:t>Concrete fails at this point</w:t>
                  </w:r>
                </w:p>
              </w:tc>
            </w:tr>
            <w:tr w:rsidR="005E75C2" w:rsidTr="00B343F8">
              <w:trPr>
                <w:trHeight w:hRule="exact" w:val="308"/>
              </w:trPr>
              <w:tc>
                <w:tcPr>
                  <w:tcW w:w="2333" w:type="dxa"/>
                  <w:tcBorders>
                    <w:top w:val="nil"/>
                    <w:bottom w:val="nil"/>
                  </w:tcBorders>
                  <w:shd w:val="clear" w:color="auto" w:fill="E1ECF8"/>
                </w:tcPr>
                <w:p w:rsidR="005E75C2" w:rsidRDefault="005E75C2" w:rsidP="00CD67F9">
                  <w:pPr>
                    <w:pStyle w:val="TableParagraph"/>
                    <w:framePr w:hSpace="180" w:wrap="around" w:vAnchor="text" w:hAnchor="margin" w:xAlign="center" w:y="-55"/>
                    <w:suppressOverlap/>
                    <w:rPr>
                      <w:sz w:val="18"/>
                    </w:rPr>
                  </w:pPr>
                  <w:r>
                    <w:rPr>
                      <w:color w:val="231F20"/>
                      <w:w w:val="95"/>
                      <w:sz w:val="18"/>
                    </w:rPr>
                    <w:t>Taber Abrasion</w:t>
                  </w:r>
                </w:p>
              </w:tc>
              <w:tc>
                <w:tcPr>
                  <w:tcW w:w="2128" w:type="dxa"/>
                  <w:tcBorders>
                    <w:top w:val="nil"/>
                    <w:bottom w:val="nil"/>
                  </w:tcBorders>
                  <w:shd w:val="clear" w:color="auto" w:fill="E1ECF8"/>
                </w:tcPr>
                <w:p w:rsidR="005E75C2" w:rsidRDefault="005E75C2" w:rsidP="00CD67F9">
                  <w:pPr>
                    <w:pStyle w:val="TableParagraph"/>
                    <w:framePr w:hSpace="180" w:wrap="around" w:vAnchor="text" w:hAnchor="margin" w:xAlign="center" w:y="-55"/>
                    <w:ind w:left="392" w:right="392"/>
                    <w:suppressOverlap/>
                    <w:rPr>
                      <w:sz w:val="18"/>
                    </w:rPr>
                  </w:pPr>
                  <w:r>
                    <w:rPr>
                      <w:color w:val="231F20"/>
                      <w:w w:val="95"/>
                      <w:sz w:val="18"/>
                    </w:rPr>
                    <w:t>75-80 Mgs</w:t>
                  </w:r>
                </w:p>
              </w:tc>
              <w:tc>
                <w:tcPr>
                  <w:tcW w:w="2539" w:type="dxa"/>
                  <w:tcBorders>
                    <w:top w:val="nil"/>
                    <w:bottom w:val="nil"/>
                  </w:tcBorders>
                  <w:shd w:val="clear" w:color="auto" w:fill="E1ECF8"/>
                </w:tcPr>
                <w:p w:rsidR="005E75C2" w:rsidRDefault="005E75C2" w:rsidP="00CD67F9">
                  <w:pPr>
                    <w:pStyle w:val="TableParagraph"/>
                    <w:framePr w:hSpace="180" w:wrap="around" w:vAnchor="text" w:hAnchor="margin" w:xAlign="center" w:y="-55"/>
                    <w:ind w:left="796"/>
                    <w:suppressOverlap/>
                    <w:rPr>
                      <w:sz w:val="18"/>
                    </w:rPr>
                  </w:pPr>
                  <w:r>
                    <w:rPr>
                      <w:color w:val="231F20"/>
                      <w:sz w:val="18"/>
                    </w:rPr>
                    <w:t>ASTM D 4060</w:t>
                  </w:r>
                </w:p>
              </w:tc>
            </w:tr>
            <w:tr w:rsidR="005E75C2" w:rsidTr="00B343F8">
              <w:trPr>
                <w:trHeight w:hRule="exact" w:val="308"/>
              </w:trPr>
              <w:tc>
                <w:tcPr>
                  <w:tcW w:w="2333" w:type="dxa"/>
                  <w:tcBorders>
                    <w:top w:val="nil"/>
                    <w:bottom w:val="nil"/>
                  </w:tcBorders>
                </w:tcPr>
                <w:p w:rsidR="005E75C2" w:rsidRDefault="005E75C2" w:rsidP="00CD67F9">
                  <w:pPr>
                    <w:pStyle w:val="TableParagraph"/>
                    <w:framePr w:hSpace="180" w:wrap="around" w:vAnchor="text" w:hAnchor="margin" w:xAlign="center" w:y="-55"/>
                    <w:suppressOverlap/>
                    <w:rPr>
                      <w:sz w:val="18"/>
                    </w:rPr>
                  </w:pPr>
                  <w:r>
                    <w:rPr>
                      <w:color w:val="231F20"/>
                      <w:sz w:val="18"/>
                    </w:rPr>
                    <w:t>Flammability</w:t>
                  </w:r>
                </w:p>
              </w:tc>
              <w:tc>
                <w:tcPr>
                  <w:tcW w:w="2128" w:type="dxa"/>
                  <w:tcBorders>
                    <w:top w:val="nil"/>
                    <w:bottom w:val="nil"/>
                  </w:tcBorders>
                </w:tcPr>
                <w:p w:rsidR="005E75C2" w:rsidRDefault="005E75C2" w:rsidP="00CD67F9">
                  <w:pPr>
                    <w:pStyle w:val="TableParagraph"/>
                    <w:framePr w:hSpace="180" w:wrap="around" w:vAnchor="text" w:hAnchor="margin" w:xAlign="center" w:y="-55"/>
                    <w:ind w:left="392" w:right="392"/>
                    <w:suppressOverlap/>
                    <w:rPr>
                      <w:sz w:val="18"/>
                    </w:rPr>
                  </w:pPr>
                  <w:r>
                    <w:rPr>
                      <w:color w:val="231F20"/>
                      <w:sz w:val="18"/>
                    </w:rPr>
                    <w:t>Self-extinguishing</w:t>
                  </w:r>
                </w:p>
              </w:tc>
              <w:tc>
                <w:tcPr>
                  <w:tcW w:w="2539" w:type="dxa"/>
                  <w:tcBorders>
                    <w:top w:val="nil"/>
                    <w:bottom w:val="nil"/>
                  </w:tcBorders>
                </w:tcPr>
                <w:p w:rsidR="005E75C2" w:rsidRDefault="005E75C2" w:rsidP="00CD67F9">
                  <w:pPr>
                    <w:framePr w:hSpace="180" w:wrap="around" w:vAnchor="text" w:hAnchor="margin" w:xAlign="center" w:y="-55"/>
                    <w:suppressOverlap/>
                  </w:pPr>
                </w:p>
              </w:tc>
            </w:tr>
            <w:tr w:rsidR="005E75C2" w:rsidTr="00B343F8">
              <w:trPr>
                <w:trHeight w:hRule="exact" w:val="308"/>
              </w:trPr>
              <w:tc>
                <w:tcPr>
                  <w:tcW w:w="2333" w:type="dxa"/>
                  <w:tcBorders>
                    <w:top w:val="nil"/>
                    <w:bottom w:val="nil"/>
                  </w:tcBorders>
                  <w:shd w:val="clear" w:color="auto" w:fill="E1ECF8"/>
                </w:tcPr>
                <w:p w:rsidR="005E75C2" w:rsidRDefault="005E75C2" w:rsidP="00CD67F9">
                  <w:pPr>
                    <w:pStyle w:val="TableParagraph"/>
                    <w:framePr w:hSpace="180" w:wrap="around" w:vAnchor="text" w:hAnchor="margin" w:xAlign="center" w:y="-55"/>
                    <w:suppressOverlap/>
                    <w:rPr>
                      <w:sz w:val="18"/>
                    </w:rPr>
                  </w:pPr>
                  <w:r>
                    <w:rPr>
                      <w:color w:val="231F20"/>
                      <w:w w:val="95"/>
                      <w:sz w:val="18"/>
                    </w:rPr>
                    <w:t>Hardness, Shore D</w:t>
                  </w:r>
                </w:p>
              </w:tc>
              <w:tc>
                <w:tcPr>
                  <w:tcW w:w="2128" w:type="dxa"/>
                  <w:tcBorders>
                    <w:top w:val="nil"/>
                    <w:bottom w:val="nil"/>
                  </w:tcBorders>
                  <w:shd w:val="clear" w:color="auto" w:fill="E1ECF8"/>
                </w:tcPr>
                <w:p w:rsidR="005E75C2" w:rsidRDefault="005E75C2" w:rsidP="00CD67F9">
                  <w:pPr>
                    <w:pStyle w:val="TableParagraph"/>
                    <w:framePr w:hSpace="180" w:wrap="around" w:vAnchor="text" w:hAnchor="margin" w:xAlign="center" w:y="-55"/>
                    <w:ind w:left="392" w:right="388"/>
                    <w:suppressOverlap/>
                    <w:rPr>
                      <w:sz w:val="18"/>
                    </w:rPr>
                  </w:pPr>
                  <w:r>
                    <w:rPr>
                      <w:color w:val="231F20"/>
                      <w:sz w:val="18"/>
                    </w:rPr>
                    <w:t>84</w:t>
                  </w:r>
                </w:p>
              </w:tc>
              <w:tc>
                <w:tcPr>
                  <w:tcW w:w="2539" w:type="dxa"/>
                  <w:tcBorders>
                    <w:top w:val="nil"/>
                    <w:bottom w:val="nil"/>
                  </w:tcBorders>
                  <w:shd w:val="clear" w:color="auto" w:fill="E1ECF8"/>
                </w:tcPr>
                <w:p w:rsidR="005E75C2" w:rsidRDefault="005E75C2" w:rsidP="00CD67F9">
                  <w:pPr>
                    <w:pStyle w:val="TableParagraph"/>
                    <w:framePr w:hSpace="180" w:wrap="around" w:vAnchor="text" w:hAnchor="margin" w:xAlign="center" w:y="-55"/>
                    <w:ind w:left="801"/>
                    <w:suppressOverlap/>
                    <w:rPr>
                      <w:sz w:val="18"/>
                    </w:rPr>
                  </w:pPr>
                  <w:r>
                    <w:rPr>
                      <w:color w:val="231F20"/>
                      <w:w w:val="95"/>
                      <w:sz w:val="18"/>
                    </w:rPr>
                    <w:t>ASTM D 2240</w:t>
                  </w:r>
                </w:p>
              </w:tc>
            </w:tr>
            <w:tr w:rsidR="005E75C2" w:rsidTr="00B343F8">
              <w:trPr>
                <w:trHeight w:hRule="exact" w:val="308"/>
              </w:trPr>
              <w:tc>
                <w:tcPr>
                  <w:tcW w:w="2333" w:type="dxa"/>
                  <w:tcBorders>
                    <w:top w:val="nil"/>
                    <w:bottom w:val="nil"/>
                  </w:tcBorders>
                </w:tcPr>
                <w:p w:rsidR="005E75C2" w:rsidRDefault="005E75C2" w:rsidP="00CD67F9">
                  <w:pPr>
                    <w:pStyle w:val="TableParagraph"/>
                    <w:framePr w:hSpace="180" w:wrap="around" w:vAnchor="text" w:hAnchor="margin" w:xAlign="center" w:y="-55"/>
                    <w:suppressOverlap/>
                    <w:rPr>
                      <w:sz w:val="18"/>
                    </w:rPr>
                  </w:pPr>
                  <w:r>
                    <w:rPr>
                      <w:color w:val="231F20"/>
                      <w:w w:val="95"/>
                      <w:sz w:val="18"/>
                    </w:rPr>
                    <w:t>Flash Point</w:t>
                  </w:r>
                </w:p>
              </w:tc>
              <w:tc>
                <w:tcPr>
                  <w:tcW w:w="2128" w:type="dxa"/>
                  <w:tcBorders>
                    <w:top w:val="nil"/>
                    <w:bottom w:val="nil"/>
                  </w:tcBorders>
                </w:tcPr>
                <w:p w:rsidR="005E75C2" w:rsidRDefault="005E75C2" w:rsidP="00CD67F9">
                  <w:pPr>
                    <w:pStyle w:val="TableParagraph"/>
                    <w:framePr w:hSpace="180" w:wrap="around" w:vAnchor="text" w:hAnchor="margin" w:xAlign="center" w:y="-55"/>
                    <w:ind w:left="392" w:right="392"/>
                    <w:suppressOverlap/>
                    <w:rPr>
                      <w:sz w:val="18"/>
                    </w:rPr>
                  </w:pPr>
                  <w:r>
                    <w:rPr>
                      <w:color w:val="231F20"/>
                      <w:sz w:val="18"/>
                    </w:rPr>
                    <w:t>&gt;200°F</w:t>
                  </w:r>
                </w:p>
              </w:tc>
              <w:tc>
                <w:tcPr>
                  <w:tcW w:w="2539" w:type="dxa"/>
                  <w:tcBorders>
                    <w:top w:val="nil"/>
                    <w:bottom w:val="nil"/>
                  </w:tcBorders>
                </w:tcPr>
                <w:p w:rsidR="005E75C2" w:rsidRDefault="005E75C2" w:rsidP="00CD67F9">
                  <w:pPr>
                    <w:framePr w:hSpace="180" w:wrap="around" w:vAnchor="text" w:hAnchor="margin" w:xAlign="center" w:y="-55"/>
                    <w:suppressOverlap/>
                  </w:pPr>
                </w:p>
              </w:tc>
            </w:tr>
          </w:tbl>
          <w:p w:rsidR="005E75C2" w:rsidRDefault="005E75C2" w:rsidP="00F513E3">
            <w:pPr>
              <w:autoSpaceDE w:val="0"/>
              <w:autoSpaceDN w:val="0"/>
              <w:adjustRightInd w:val="0"/>
              <w:jc w:val="both"/>
              <w:rPr>
                <w:rFonts w:asciiTheme="majorHAnsi" w:hAnsiTheme="majorHAnsi" w:cs="Helvetica"/>
                <w:color w:val="264356" w:themeColor="text2" w:themeShade="BF"/>
                <w:sz w:val="16"/>
                <w:szCs w:val="16"/>
              </w:rPr>
            </w:pPr>
          </w:p>
          <w:p w:rsidR="005E75C2" w:rsidRDefault="005E75C2" w:rsidP="00F513E3">
            <w:pPr>
              <w:autoSpaceDE w:val="0"/>
              <w:autoSpaceDN w:val="0"/>
              <w:adjustRightInd w:val="0"/>
              <w:jc w:val="both"/>
              <w:rPr>
                <w:rFonts w:asciiTheme="majorHAnsi" w:hAnsiTheme="majorHAnsi" w:cs="Helvetica"/>
                <w:color w:val="264356" w:themeColor="text2" w:themeShade="BF"/>
                <w:sz w:val="16"/>
                <w:szCs w:val="16"/>
              </w:rPr>
            </w:pPr>
          </w:p>
          <w:p w:rsidR="005E75C2" w:rsidRDefault="005E75C2" w:rsidP="00F513E3">
            <w:pPr>
              <w:autoSpaceDE w:val="0"/>
              <w:autoSpaceDN w:val="0"/>
              <w:adjustRightInd w:val="0"/>
              <w:jc w:val="both"/>
              <w:rPr>
                <w:rFonts w:asciiTheme="majorHAnsi" w:hAnsiTheme="majorHAnsi" w:cs="Helvetica"/>
                <w:color w:val="264356" w:themeColor="text2" w:themeShade="BF"/>
                <w:sz w:val="16"/>
                <w:szCs w:val="16"/>
              </w:rPr>
            </w:pPr>
          </w:p>
          <w:p w:rsidR="005E75C2" w:rsidRPr="00F513E3" w:rsidRDefault="005E75C2" w:rsidP="00F513E3">
            <w:pPr>
              <w:autoSpaceDE w:val="0"/>
              <w:autoSpaceDN w:val="0"/>
              <w:adjustRightInd w:val="0"/>
              <w:jc w:val="both"/>
              <w:rPr>
                <w:rFonts w:asciiTheme="majorHAnsi" w:hAnsiTheme="majorHAnsi" w:cs="Helvetica"/>
                <w:color w:val="264356" w:themeColor="text2" w:themeShade="BF"/>
                <w:sz w:val="16"/>
                <w:szCs w:val="16"/>
              </w:rPr>
            </w:pPr>
          </w:p>
        </w:tc>
        <w:tc>
          <w:tcPr>
            <w:tcW w:w="30" w:type="dxa"/>
            <w:tcBorders>
              <w:top w:val="single" w:sz="4" w:space="0" w:color="auto"/>
              <w:left w:val="single" w:sz="4" w:space="0" w:color="auto"/>
              <w:bottom w:val="single" w:sz="4" w:space="0" w:color="auto"/>
              <w:right w:val="single" w:sz="4" w:space="0" w:color="auto"/>
            </w:tcBorders>
          </w:tcPr>
          <w:p w:rsidR="005E75C2" w:rsidRPr="00BF4A48" w:rsidRDefault="005E75C2" w:rsidP="00F513E3">
            <w:pPr>
              <w:rPr>
                <w:color w:val="264356" w:themeColor="text2" w:themeShade="BF"/>
              </w:rPr>
            </w:pPr>
          </w:p>
        </w:tc>
        <w:tc>
          <w:tcPr>
            <w:tcW w:w="30" w:type="dxa"/>
            <w:tcBorders>
              <w:top w:val="single" w:sz="4" w:space="0" w:color="auto"/>
              <w:left w:val="single" w:sz="4" w:space="0" w:color="auto"/>
              <w:bottom w:val="single" w:sz="4" w:space="0" w:color="auto"/>
              <w:right w:val="single" w:sz="4" w:space="0" w:color="auto"/>
            </w:tcBorders>
          </w:tcPr>
          <w:p w:rsidR="005E75C2" w:rsidRPr="00BF4A48" w:rsidRDefault="005E75C2" w:rsidP="00F513E3">
            <w:pPr>
              <w:spacing w:after="180" w:line="288" w:lineRule="auto"/>
              <w:rPr>
                <w:color w:val="264356" w:themeColor="text2" w:themeShade="BF"/>
              </w:rPr>
            </w:pPr>
          </w:p>
        </w:tc>
        <w:tc>
          <w:tcPr>
            <w:tcW w:w="5315" w:type="dxa"/>
            <w:tcBorders>
              <w:top w:val="single" w:sz="4" w:space="0" w:color="auto"/>
              <w:left w:val="single" w:sz="4" w:space="0" w:color="auto"/>
              <w:bottom w:val="single" w:sz="4" w:space="0" w:color="auto"/>
              <w:right w:val="single" w:sz="4" w:space="0" w:color="auto"/>
            </w:tcBorders>
          </w:tcPr>
          <w:tbl>
            <w:tblPr>
              <w:tblStyle w:val="FormTable"/>
              <w:tblW w:w="0" w:type="auto"/>
              <w:tblLayout w:type="fixed"/>
              <w:tblLook w:val="0480" w:firstRow="0" w:lastRow="0" w:firstColumn="1" w:lastColumn="0" w:noHBand="0" w:noVBand="1"/>
            </w:tblPr>
            <w:tblGrid>
              <w:gridCol w:w="5328"/>
            </w:tblGrid>
            <w:tr w:rsidR="005E75C2" w:rsidRPr="00F513E3" w:rsidTr="005F2A29">
              <w:trPr>
                <w:trHeight w:val="338"/>
              </w:trPr>
              <w:tc>
                <w:tcPr>
                  <w:tcW w:w="5328" w:type="dxa"/>
                </w:tcPr>
                <w:p w:rsidR="005E75C2" w:rsidRPr="00F513E3" w:rsidRDefault="005E75C2" w:rsidP="00CD67F9">
                  <w:pPr>
                    <w:framePr w:hSpace="180" w:wrap="around" w:vAnchor="text" w:hAnchor="margin" w:xAlign="center" w:y="-55"/>
                    <w:suppressOverlap/>
                    <w:rPr>
                      <w:b/>
                      <w:color w:val="264356" w:themeColor="text2" w:themeShade="BF"/>
                      <w:sz w:val="16"/>
                      <w:szCs w:val="16"/>
                    </w:rPr>
                  </w:pPr>
                  <w:r w:rsidRPr="00F513E3">
                    <w:rPr>
                      <w:b/>
                      <w:color w:val="264356" w:themeColor="text2" w:themeShade="BF"/>
                      <w:sz w:val="16"/>
                      <w:szCs w:val="16"/>
                    </w:rPr>
                    <w:t>Shelf Life:</w:t>
                  </w:r>
                </w:p>
              </w:tc>
            </w:tr>
            <w:tr w:rsidR="005E75C2" w:rsidRPr="00F513E3" w:rsidTr="005F2A29">
              <w:trPr>
                <w:trHeight w:val="576"/>
              </w:trPr>
              <w:tc>
                <w:tcPr>
                  <w:tcW w:w="5328" w:type="dxa"/>
                </w:tcPr>
                <w:p w:rsidR="005E75C2" w:rsidRPr="00F513E3" w:rsidRDefault="005E75C2" w:rsidP="00CD67F9">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 xml:space="preserve">Part A: 12 months, unopened                    </w:t>
                  </w:r>
                </w:p>
                <w:p w:rsidR="005E75C2" w:rsidRPr="00F513E3" w:rsidRDefault="005E75C2" w:rsidP="00CD67F9">
                  <w:pPr>
                    <w:framePr w:hSpace="180" w:wrap="around" w:vAnchor="text" w:hAnchor="margin" w:xAlign="center" w:y="-55"/>
                    <w:suppressOverlap/>
                    <w:rPr>
                      <w:b/>
                      <w:color w:val="264356" w:themeColor="text2" w:themeShade="BF"/>
                      <w:sz w:val="16"/>
                      <w:szCs w:val="16"/>
                    </w:rPr>
                  </w:pPr>
                  <w:r w:rsidRPr="00F513E3">
                    <w:rPr>
                      <w:color w:val="264356" w:themeColor="text2" w:themeShade="BF"/>
                      <w:sz w:val="16"/>
                      <w:szCs w:val="16"/>
                    </w:rPr>
                    <w:t>Part B: 12 months</w:t>
                  </w:r>
                  <w:r w:rsidRPr="00F513E3">
                    <w:rPr>
                      <w:b/>
                      <w:color w:val="264356" w:themeColor="text2" w:themeShade="BF"/>
                      <w:sz w:val="16"/>
                      <w:szCs w:val="16"/>
                    </w:rPr>
                    <w:t xml:space="preserve"> , </w:t>
                  </w:r>
                  <w:r w:rsidRPr="00F513E3">
                    <w:rPr>
                      <w:color w:val="264356" w:themeColor="text2" w:themeShade="BF"/>
                      <w:sz w:val="16"/>
                      <w:szCs w:val="16"/>
                    </w:rPr>
                    <w:t>unopened</w:t>
                  </w:r>
                </w:p>
              </w:tc>
            </w:tr>
            <w:tr w:rsidR="005E75C2" w:rsidRPr="00F513E3" w:rsidTr="005F2A29">
              <w:trPr>
                <w:trHeight w:val="306"/>
              </w:trPr>
              <w:tc>
                <w:tcPr>
                  <w:tcW w:w="5328" w:type="dxa"/>
                </w:tcPr>
                <w:p w:rsidR="005E75C2" w:rsidRPr="00F513E3" w:rsidRDefault="005E75C2" w:rsidP="00CD67F9">
                  <w:pPr>
                    <w:framePr w:hSpace="180" w:wrap="around" w:vAnchor="text" w:hAnchor="margin" w:xAlign="center" w:y="-55"/>
                    <w:suppressOverlap/>
                    <w:rPr>
                      <w:color w:val="264356" w:themeColor="text2" w:themeShade="BF"/>
                      <w:sz w:val="16"/>
                      <w:szCs w:val="16"/>
                    </w:rPr>
                  </w:pPr>
                  <w:r w:rsidRPr="00F513E3">
                    <w:rPr>
                      <w:color w:val="264356" w:themeColor="text2" w:themeShade="BF"/>
                      <w:sz w:val="16"/>
                      <w:szCs w:val="16"/>
                    </w:rPr>
                    <w:t>Store Indoors at 65</w:t>
                  </w:r>
                  <w:r w:rsidRPr="00F513E3">
                    <w:rPr>
                      <w:color w:val="264356" w:themeColor="text2" w:themeShade="BF"/>
                      <w:sz w:val="16"/>
                      <w:szCs w:val="16"/>
                    </w:rPr>
                    <w:sym w:font="Symbol" w:char="F0B0"/>
                  </w:r>
                  <w:r w:rsidRPr="00F513E3">
                    <w:rPr>
                      <w:color w:val="264356" w:themeColor="text2" w:themeShade="BF"/>
                      <w:sz w:val="16"/>
                      <w:szCs w:val="16"/>
                    </w:rPr>
                    <w:t>F to 95</w:t>
                  </w:r>
                  <w:r w:rsidRPr="00F513E3">
                    <w:rPr>
                      <w:color w:val="264356" w:themeColor="text2" w:themeShade="BF"/>
                      <w:sz w:val="16"/>
                      <w:szCs w:val="16"/>
                    </w:rPr>
                    <w:sym w:font="Symbol" w:char="F0B0"/>
                  </w:r>
                  <w:r w:rsidRPr="00F513E3">
                    <w:rPr>
                      <w:color w:val="264356" w:themeColor="text2" w:themeShade="BF"/>
                      <w:sz w:val="16"/>
                      <w:szCs w:val="16"/>
                    </w:rPr>
                    <w:t xml:space="preserve"> F</w:t>
                  </w:r>
                </w:p>
              </w:tc>
            </w:tr>
            <w:tr w:rsidR="005E75C2" w:rsidRPr="00F513E3" w:rsidTr="005F2A29">
              <w:trPr>
                <w:trHeight w:val="369"/>
              </w:trPr>
              <w:tc>
                <w:tcPr>
                  <w:tcW w:w="5328" w:type="dxa"/>
                </w:tcPr>
                <w:p w:rsidR="005E75C2" w:rsidRPr="00F513E3" w:rsidRDefault="005E75C2" w:rsidP="00CD67F9">
                  <w:pPr>
                    <w:framePr w:hSpace="180" w:wrap="around" w:vAnchor="text" w:hAnchor="margin" w:xAlign="center" w:y="-55"/>
                    <w:suppressOverlap/>
                    <w:jc w:val="center"/>
                    <w:rPr>
                      <w:b/>
                      <w:i/>
                      <w:iCs/>
                      <w:color w:val="264356" w:themeColor="text2" w:themeShade="BF"/>
                      <w:sz w:val="16"/>
                      <w:szCs w:val="16"/>
                    </w:rPr>
                  </w:pPr>
                  <w:r w:rsidRPr="00F513E3">
                    <w:rPr>
                      <w:b/>
                      <w:i/>
                      <w:iCs/>
                      <w:color w:val="264356" w:themeColor="text2" w:themeShade="BF"/>
                      <w:sz w:val="16"/>
                      <w:szCs w:val="16"/>
                    </w:rPr>
                    <w:t>Cleanup:</w:t>
                  </w:r>
                </w:p>
              </w:tc>
            </w:tr>
            <w:tr w:rsidR="005E75C2" w:rsidRPr="00F513E3" w:rsidTr="005F2A29">
              <w:tc>
                <w:tcPr>
                  <w:tcW w:w="5328" w:type="dxa"/>
                </w:tcPr>
                <w:p w:rsidR="005E75C2" w:rsidRPr="00F513E3" w:rsidRDefault="005E75C2" w:rsidP="00CD67F9">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Clean tools and equipment with acetone or xylene immediately after using. Wash hands and skin with soap or industrial hand cleaner, not with solvent. Cured material must be removed   mechanically.</w:t>
                  </w:r>
                </w:p>
              </w:tc>
            </w:tr>
            <w:tr w:rsidR="005E75C2" w:rsidRPr="00F513E3" w:rsidTr="005F2A29">
              <w:tc>
                <w:tcPr>
                  <w:tcW w:w="5328" w:type="dxa"/>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t>Safety:</w:t>
                  </w:r>
                </w:p>
              </w:tc>
            </w:tr>
            <w:tr w:rsidR="005E75C2" w:rsidRPr="00F513E3" w:rsidTr="005F2A29">
              <w:tc>
                <w:tcPr>
                  <w:tcW w:w="5328" w:type="dxa"/>
                </w:tcPr>
                <w:p w:rsidR="005E75C2" w:rsidRPr="00612B85" w:rsidRDefault="005E75C2" w:rsidP="00CD67F9">
                  <w:pPr>
                    <w:framePr w:hSpace="180" w:wrap="around" w:vAnchor="text" w:hAnchor="margin" w:xAlign="center" w:y="-55"/>
                    <w:suppressOverlap/>
                    <w:jc w:val="both"/>
                    <w:rPr>
                      <w:rFonts w:asciiTheme="majorHAnsi" w:eastAsia="Calibri" w:hAnsiTheme="majorHAnsi" w:cs="Calibri"/>
                      <w:color w:val="231F20"/>
                      <w:w w:val="90"/>
                      <w:sz w:val="16"/>
                      <w:szCs w:val="22"/>
                    </w:rPr>
                  </w:pPr>
                  <w:r>
                    <w:rPr>
                      <w:rFonts w:asciiTheme="majorHAnsi" w:hAnsiTheme="majorHAnsi"/>
                      <w:color w:val="264356" w:themeColor="text2" w:themeShade="BF"/>
                      <w:sz w:val="16"/>
                      <w:szCs w:val="16"/>
                    </w:rPr>
                    <w:t>Refer to SDS sheet before use.</w:t>
                  </w:r>
                </w:p>
                <w:p w:rsidR="005E75C2" w:rsidRPr="00612B85" w:rsidRDefault="005E75C2" w:rsidP="00CD67F9">
                  <w:pPr>
                    <w:framePr w:hSpace="180" w:wrap="around" w:vAnchor="text" w:hAnchor="margin" w:xAlign="center" w:y="-55"/>
                    <w:suppressOverlap/>
                    <w:jc w:val="both"/>
                    <w:rPr>
                      <w:rFonts w:asciiTheme="majorHAnsi" w:hAnsiTheme="majorHAnsi"/>
                      <w:color w:val="264356" w:themeColor="text2" w:themeShade="BF"/>
                      <w:sz w:val="16"/>
                      <w:szCs w:val="16"/>
                    </w:rPr>
                  </w:pPr>
                  <w:r w:rsidRPr="00612B85">
                    <w:rPr>
                      <w:rFonts w:asciiTheme="majorHAnsi" w:hAnsiTheme="majorHAnsi"/>
                      <w:color w:val="264356" w:themeColor="text2" w:themeShade="BF"/>
                      <w:sz w:val="16"/>
                      <w:szCs w:val="16"/>
                    </w:rPr>
                    <w:t>Handling Precautions</w:t>
                  </w:r>
                </w:p>
                <w:p w:rsidR="005E75C2" w:rsidRPr="005E75C2" w:rsidRDefault="005E75C2" w:rsidP="00CD67F9">
                  <w:pPr>
                    <w:framePr w:hSpace="180" w:wrap="around" w:vAnchor="text" w:hAnchor="margin" w:xAlign="center" w:y="-55"/>
                    <w:suppressOverlap/>
                    <w:jc w:val="both"/>
                    <w:rPr>
                      <w:rFonts w:asciiTheme="majorHAnsi" w:hAnsiTheme="majorHAnsi"/>
                      <w:color w:val="264356" w:themeColor="text2" w:themeShade="BF"/>
                      <w:sz w:val="16"/>
                      <w:szCs w:val="16"/>
                    </w:rPr>
                  </w:pPr>
                  <w:r w:rsidRPr="00612B85">
                    <w:rPr>
                      <w:rFonts w:asciiTheme="majorHAnsi" w:hAnsiTheme="majorHAnsi"/>
                      <w:color w:val="264356" w:themeColor="text2" w:themeShade="BF"/>
                      <w:sz w:val="16"/>
                      <w:szCs w:val="16"/>
                    </w:rPr>
                    <w:t>Use only with adequate ventilation. Appropriate cartridge-type respirator must be used during application in confined areas. Avoid contact with skin. Some individuals may be allergic to epoxy resin. Protective gloves and clothing are recommended.</w:t>
                  </w:r>
                </w:p>
              </w:tc>
            </w:tr>
          </w:tbl>
          <w:p w:rsidR="005E75C2" w:rsidRPr="00F513E3" w:rsidRDefault="005E75C2" w:rsidP="00F513E3">
            <w:pPr>
              <w:spacing w:after="180" w:line="288" w:lineRule="auto"/>
              <w:rPr>
                <w:color w:val="264356" w:themeColor="text2" w:themeShade="BF"/>
                <w:sz w:val="16"/>
                <w:szCs w:val="16"/>
              </w:rPr>
            </w:pPr>
          </w:p>
        </w:tc>
      </w:tr>
      <w:tr w:rsidR="005E75C2" w:rsidTr="005E75C2">
        <w:tc>
          <w:tcPr>
            <w:tcW w:w="20" w:type="dxa"/>
            <w:shd w:val="clear" w:color="auto" w:fill="6FA0C0" w:themeFill="text2" w:themeFillTint="99"/>
          </w:tcPr>
          <w:p w:rsidR="005E75C2" w:rsidRDefault="005E75C2" w:rsidP="00F513E3"/>
        </w:tc>
        <w:tc>
          <w:tcPr>
            <w:tcW w:w="25" w:type="dxa"/>
            <w:tcBorders>
              <w:right w:val="single" w:sz="4" w:space="0" w:color="auto"/>
            </w:tcBorders>
          </w:tcPr>
          <w:p w:rsidR="005E75C2" w:rsidRPr="005A2E12" w:rsidRDefault="005E75C2" w:rsidP="00F513E3"/>
        </w:tc>
        <w:tc>
          <w:tcPr>
            <w:tcW w:w="4524" w:type="dxa"/>
            <w:tcBorders>
              <w:top w:val="single" w:sz="4" w:space="0" w:color="auto"/>
              <w:left w:val="single" w:sz="4" w:space="0" w:color="auto"/>
              <w:bottom w:val="single" w:sz="4" w:space="0" w:color="auto"/>
              <w:right w:val="single" w:sz="4" w:space="0" w:color="auto"/>
            </w:tcBorders>
          </w:tcPr>
          <w:p w:rsidR="005E75C2" w:rsidRPr="00F513E3" w:rsidRDefault="005E75C2" w:rsidP="00F513E3">
            <w:pPr>
              <w:jc w:val="center"/>
              <w:rPr>
                <w:b/>
                <w:i/>
                <w:color w:val="264356" w:themeColor="text2" w:themeShade="BF"/>
                <w:sz w:val="16"/>
                <w:szCs w:val="16"/>
              </w:rPr>
            </w:pPr>
            <w:r w:rsidRPr="00F513E3">
              <w:rPr>
                <w:b/>
                <w:i/>
                <w:color w:val="264356" w:themeColor="text2" w:themeShade="BF"/>
                <w:sz w:val="16"/>
                <w:szCs w:val="16"/>
              </w:rPr>
              <w:t>Limitations:</w:t>
            </w: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5315" w:type="dxa"/>
            <w:tcBorders>
              <w:top w:val="single" w:sz="4" w:space="0" w:color="auto"/>
              <w:left w:val="single" w:sz="4" w:space="0" w:color="auto"/>
              <w:bottom w:val="single" w:sz="4" w:space="0" w:color="auto"/>
              <w:right w:val="single" w:sz="4" w:space="0" w:color="auto"/>
            </w:tcBorders>
          </w:tcPr>
          <w:p w:rsidR="005E75C2" w:rsidRPr="00F513E3" w:rsidRDefault="005E75C2" w:rsidP="00612B85">
            <w:pPr>
              <w:jc w:val="center"/>
              <w:rPr>
                <w:color w:val="264356" w:themeColor="text2" w:themeShade="BF"/>
                <w:sz w:val="16"/>
                <w:szCs w:val="16"/>
              </w:rPr>
            </w:pPr>
            <w:r>
              <w:rPr>
                <w:color w:val="264356" w:themeColor="text2" w:themeShade="BF"/>
                <w:sz w:val="16"/>
                <w:szCs w:val="16"/>
              </w:rPr>
              <w:t>Shipping:</w:t>
            </w:r>
          </w:p>
        </w:tc>
      </w:tr>
      <w:tr w:rsidR="005E75C2" w:rsidTr="005E75C2">
        <w:tc>
          <w:tcPr>
            <w:tcW w:w="20" w:type="dxa"/>
            <w:shd w:val="clear" w:color="auto" w:fill="6FA0C0" w:themeFill="text2" w:themeFillTint="99"/>
          </w:tcPr>
          <w:p w:rsidR="005E75C2" w:rsidRDefault="005E75C2" w:rsidP="00F513E3"/>
        </w:tc>
        <w:tc>
          <w:tcPr>
            <w:tcW w:w="25" w:type="dxa"/>
            <w:tcBorders>
              <w:right w:val="single" w:sz="4" w:space="0" w:color="auto"/>
            </w:tcBorders>
          </w:tcPr>
          <w:p w:rsidR="005E75C2" w:rsidRPr="005A2E12" w:rsidRDefault="005E75C2" w:rsidP="00F513E3"/>
        </w:tc>
        <w:tc>
          <w:tcPr>
            <w:tcW w:w="4524" w:type="dxa"/>
            <w:tcBorders>
              <w:top w:val="single" w:sz="4" w:space="0" w:color="auto"/>
              <w:left w:val="single" w:sz="4" w:space="0" w:color="auto"/>
              <w:bottom w:val="single" w:sz="4" w:space="0" w:color="auto"/>
              <w:right w:val="single" w:sz="4" w:space="0" w:color="auto"/>
            </w:tcBorders>
          </w:tcPr>
          <w:p w:rsidR="005E75C2" w:rsidRDefault="005E75C2" w:rsidP="005E75C2">
            <w:pPr>
              <w:jc w:val="both"/>
              <w:rPr>
                <w:rFonts w:asciiTheme="majorHAnsi" w:hAnsiTheme="majorHAnsi"/>
                <w:color w:val="264356" w:themeColor="text2" w:themeShade="BF"/>
                <w:sz w:val="16"/>
                <w:szCs w:val="16"/>
              </w:rPr>
            </w:pPr>
            <w:r w:rsidRPr="009A6E79">
              <w:rPr>
                <w:rFonts w:asciiTheme="majorHAnsi" w:hAnsiTheme="majorHAnsi"/>
                <w:color w:val="264356" w:themeColor="text2" w:themeShade="BF"/>
                <w:sz w:val="16"/>
                <w:szCs w:val="16"/>
              </w:rPr>
              <w:t>Strictly adhere to the Manufacturer’s Directions for Applications.</w:t>
            </w:r>
          </w:p>
          <w:p w:rsidR="00DC73C3" w:rsidRDefault="00DC73C3" w:rsidP="005E75C2">
            <w:pPr>
              <w:jc w:val="both"/>
              <w:rPr>
                <w:rFonts w:asciiTheme="majorHAnsi" w:hAnsiTheme="majorHAnsi"/>
                <w:color w:val="264356" w:themeColor="text2" w:themeShade="BF"/>
                <w:sz w:val="16"/>
                <w:szCs w:val="16"/>
              </w:rPr>
            </w:pPr>
          </w:p>
          <w:p w:rsidR="005E75C2" w:rsidRPr="00F513E3" w:rsidRDefault="005E75C2" w:rsidP="005E75C2">
            <w:pPr>
              <w:jc w:val="both"/>
              <w:rPr>
                <w:rFonts w:asciiTheme="majorHAnsi" w:hAnsiTheme="majorHAnsi"/>
                <w:color w:val="264356" w:themeColor="text2" w:themeShade="BF"/>
                <w:sz w:val="16"/>
                <w:szCs w:val="16"/>
              </w:rPr>
            </w:pPr>
          </w:p>
          <w:tbl>
            <w:tblPr>
              <w:tblStyle w:val="FormTable"/>
              <w:tblW w:w="4590" w:type="dxa"/>
              <w:tblLayout w:type="fixed"/>
              <w:tblLook w:val="0480" w:firstRow="0" w:lastRow="0" w:firstColumn="1" w:lastColumn="0" w:noHBand="0" w:noVBand="1"/>
            </w:tblPr>
            <w:tblGrid>
              <w:gridCol w:w="4570"/>
              <w:gridCol w:w="20"/>
            </w:tblGrid>
            <w:tr w:rsidR="005E75C2" w:rsidRPr="00F513E3" w:rsidTr="00A426F2">
              <w:trPr>
                <w:gridAfter w:val="1"/>
                <w:wAfter w:w="360" w:type="dxa"/>
                <w:trHeight w:val="429"/>
              </w:trPr>
              <w:tc>
                <w:tcPr>
                  <w:tcW w:w="5000" w:type="pct"/>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lastRenderedPageBreak/>
                    <w:t>Preparation:</w:t>
                  </w:r>
                </w:p>
              </w:tc>
            </w:tr>
            <w:tr w:rsidR="005E75C2" w:rsidRPr="00F513E3" w:rsidTr="00784A8C">
              <w:trPr>
                <w:gridAfter w:val="1"/>
                <w:wAfter w:w="360" w:type="dxa"/>
              </w:trPr>
              <w:tc>
                <w:tcPr>
                  <w:tcW w:w="5000" w:type="pct"/>
                </w:tcPr>
                <w:p w:rsidR="005E75C2" w:rsidRPr="00B343F8" w:rsidRDefault="005E75C2" w:rsidP="00CD67F9">
                  <w:pPr>
                    <w:framePr w:hSpace="180" w:wrap="around" w:vAnchor="text" w:hAnchor="margin" w:xAlign="center" w:y="-55"/>
                    <w:suppressOverlap/>
                    <w:rPr>
                      <w:color w:val="264356" w:themeColor="text2" w:themeShade="BF"/>
                      <w:sz w:val="16"/>
                      <w:szCs w:val="16"/>
                    </w:rPr>
                  </w:pPr>
                  <w:r w:rsidRPr="00B343F8">
                    <w:rPr>
                      <w:color w:val="264356" w:themeColor="text2" w:themeShade="BF"/>
                      <w:sz w:val="16"/>
                      <w:szCs w:val="16"/>
                    </w:rPr>
                    <w:t>Before coating is applied, concrete must  be:</w:t>
                  </w:r>
                </w:p>
                <w:p w:rsidR="005E75C2" w:rsidRPr="00B343F8" w:rsidRDefault="005E75C2" w:rsidP="00CD67F9">
                  <w:pPr>
                    <w:framePr w:hSpace="180" w:wrap="around" w:vAnchor="text" w:hAnchor="margin" w:xAlign="center" w:y="-55"/>
                    <w:numPr>
                      <w:ilvl w:val="0"/>
                      <w:numId w:val="14"/>
                    </w:numPr>
                    <w:suppressOverlap/>
                    <w:rPr>
                      <w:color w:val="264356" w:themeColor="text2" w:themeShade="BF"/>
                      <w:sz w:val="16"/>
                      <w:szCs w:val="16"/>
                    </w:rPr>
                  </w:pPr>
                  <w:r w:rsidRPr="00B343F8">
                    <w:rPr>
                      <w:color w:val="264356" w:themeColor="text2" w:themeShade="BF"/>
                      <w:sz w:val="16"/>
                      <w:szCs w:val="16"/>
                    </w:rPr>
                    <w:t>Dry – No wet areas</w:t>
                  </w:r>
                </w:p>
                <w:p w:rsidR="005E75C2" w:rsidRPr="00B343F8" w:rsidRDefault="005E75C2" w:rsidP="00CD67F9">
                  <w:pPr>
                    <w:framePr w:hSpace="180" w:wrap="around" w:vAnchor="text" w:hAnchor="margin" w:xAlign="center" w:y="-55"/>
                    <w:numPr>
                      <w:ilvl w:val="0"/>
                      <w:numId w:val="14"/>
                    </w:numPr>
                    <w:suppressOverlap/>
                    <w:rPr>
                      <w:color w:val="264356" w:themeColor="text2" w:themeShade="BF"/>
                      <w:sz w:val="16"/>
                      <w:szCs w:val="16"/>
                    </w:rPr>
                  </w:pPr>
                  <w:r w:rsidRPr="00B343F8">
                    <w:rPr>
                      <w:color w:val="264356" w:themeColor="text2" w:themeShade="BF"/>
                      <w:sz w:val="16"/>
                      <w:szCs w:val="16"/>
                    </w:rPr>
                    <w:t>Clean  –  Contaminants removed</w:t>
                  </w:r>
                </w:p>
                <w:p w:rsidR="005E75C2" w:rsidRPr="00B343F8" w:rsidRDefault="005E75C2" w:rsidP="00CD67F9">
                  <w:pPr>
                    <w:framePr w:hSpace="180" w:wrap="around" w:vAnchor="text" w:hAnchor="margin" w:xAlign="center" w:y="-55"/>
                    <w:numPr>
                      <w:ilvl w:val="0"/>
                      <w:numId w:val="14"/>
                    </w:numPr>
                    <w:suppressOverlap/>
                    <w:rPr>
                      <w:color w:val="264356" w:themeColor="text2" w:themeShade="BF"/>
                      <w:sz w:val="16"/>
                      <w:szCs w:val="16"/>
                    </w:rPr>
                  </w:pPr>
                  <w:r w:rsidRPr="00B343F8">
                    <w:rPr>
                      <w:color w:val="264356" w:themeColor="text2" w:themeShade="BF"/>
                      <w:sz w:val="16"/>
                      <w:szCs w:val="16"/>
                    </w:rPr>
                    <w:t>Profiled – Surface  etched</w:t>
                  </w:r>
                </w:p>
                <w:p w:rsidR="005E75C2" w:rsidRPr="00B343F8" w:rsidRDefault="005E75C2" w:rsidP="00CD67F9">
                  <w:pPr>
                    <w:framePr w:hSpace="180" w:wrap="around" w:vAnchor="text" w:hAnchor="margin" w:xAlign="center" w:y="-55"/>
                    <w:numPr>
                      <w:ilvl w:val="0"/>
                      <w:numId w:val="14"/>
                    </w:numPr>
                    <w:suppressOverlap/>
                    <w:rPr>
                      <w:color w:val="264356" w:themeColor="text2" w:themeShade="BF"/>
                      <w:sz w:val="16"/>
                      <w:szCs w:val="16"/>
                    </w:rPr>
                  </w:pPr>
                  <w:r w:rsidRPr="00B343F8">
                    <w:rPr>
                      <w:color w:val="264356" w:themeColor="text2" w:themeShade="BF"/>
                      <w:sz w:val="16"/>
                      <w:szCs w:val="16"/>
                    </w:rPr>
                    <w:t>Sound – All cracks and spalled areas repaired</w:t>
                  </w:r>
                </w:p>
                <w:p w:rsidR="005E75C2" w:rsidRPr="00417D45" w:rsidRDefault="005E75C2" w:rsidP="00CD67F9">
                  <w:pPr>
                    <w:framePr w:hSpace="180" w:wrap="around" w:vAnchor="text" w:hAnchor="margin" w:xAlign="center" w:y="-55"/>
                    <w:suppressOverlap/>
                    <w:rPr>
                      <w:color w:val="264356" w:themeColor="text2" w:themeShade="BF"/>
                      <w:sz w:val="16"/>
                      <w:szCs w:val="16"/>
                    </w:rPr>
                  </w:pPr>
                  <w:r w:rsidRPr="00B343F8">
                    <w:rPr>
                      <w:color w:val="264356" w:themeColor="text2" w:themeShade="BF"/>
                      <w:sz w:val="16"/>
                      <w:szCs w:val="16"/>
                    </w:rPr>
                    <w:t xml:space="preserve">Note: Mechanical preparation is the preferred method of preparing concrete    for coating application. Shot-blasting, diamond grinding, </w:t>
                  </w:r>
                  <w:r>
                    <w:rPr>
                      <w:color w:val="264356" w:themeColor="text2" w:themeShade="BF"/>
                      <w:sz w:val="16"/>
                      <w:szCs w:val="16"/>
                    </w:rPr>
                    <w:t xml:space="preserve">and scarifying are all acceptable </w:t>
                  </w:r>
                  <w:r w:rsidRPr="00B343F8">
                    <w:rPr>
                      <w:color w:val="264356" w:themeColor="text2" w:themeShade="BF"/>
                      <w:sz w:val="16"/>
                      <w:szCs w:val="16"/>
                    </w:rPr>
                    <w:t>methods.</w:t>
                  </w:r>
                </w:p>
              </w:tc>
            </w:tr>
            <w:tr w:rsidR="005E75C2" w:rsidRPr="00F513E3" w:rsidTr="00784A8C">
              <w:trPr>
                <w:gridAfter w:val="1"/>
                <w:wAfter w:w="360" w:type="dxa"/>
              </w:trPr>
              <w:tc>
                <w:tcPr>
                  <w:tcW w:w="5000" w:type="pct"/>
                </w:tcPr>
                <w:p w:rsidR="005E75C2" w:rsidRPr="00F513E3" w:rsidRDefault="005E75C2" w:rsidP="00CD67F9">
                  <w:pPr>
                    <w:framePr w:hSpace="180" w:wrap="around" w:vAnchor="text" w:hAnchor="margin" w:xAlign="center" w:y="-55"/>
                    <w:suppressOverlap/>
                    <w:jc w:val="center"/>
                    <w:rPr>
                      <w:color w:val="264356" w:themeColor="text2" w:themeShade="BF"/>
                      <w:sz w:val="16"/>
                      <w:szCs w:val="16"/>
                    </w:rPr>
                  </w:pPr>
                  <w:r w:rsidRPr="00F513E3">
                    <w:rPr>
                      <w:b/>
                      <w:i/>
                      <w:color w:val="264356" w:themeColor="text2" w:themeShade="BF"/>
                      <w:sz w:val="16"/>
                      <w:szCs w:val="16"/>
                    </w:rPr>
                    <w:t>Application:</w:t>
                  </w:r>
                </w:p>
              </w:tc>
            </w:tr>
            <w:tr w:rsidR="005E75C2" w:rsidRPr="00F513E3" w:rsidTr="00417D45">
              <w:trPr>
                <w:trHeight w:val="9037"/>
              </w:trPr>
              <w:tc>
                <w:tcPr>
                  <w:tcW w:w="5000" w:type="pct"/>
                </w:tcPr>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Application of 100% Solids Epoxy for a nominal 20 to 30 mil coating system is applied in two coats and in one pass as a top coat. For estimation purposes, use 200 SF per gallon in either case.</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1. Always apply in descending temperatures. Concrete is porous and traps air.     In ascending temperatures (generally mornings) the air expands and can cause out gassing in the coating. It is safer to apply coatings in the late afternoon, especially for exterior applications.</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2. Optimum ambient temperature should be between 55-90</w:t>
                  </w:r>
                  <w:r w:rsidRPr="005E75C2">
                    <w:rPr>
                      <w:rFonts w:hint="cs"/>
                      <w:color w:val="264356" w:themeColor="text2" w:themeShade="BF"/>
                      <w:sz w:val="17"/>
                      <w:szCs w:val="17"/>
                    </w:rPr>
                    <w:t>°</w:t>
                  </w:r>
                  <w:r w:rsidRPr="005E75C2">
                    <w:rPr>
                      <w:color w:val="264356" w:themeColor="text2" w:themeShade="BF"/>
                      <w:sz w:val="17"/>
                      <w:szCs w:val="17"/>
                    </w:rPr>
                    <w:t>F during application. Note: Cure times are affected by ambient and slab temperatures.  Temperatures of 55</w:t>
                  </w:r>
                  <w:r w:rsidRPr="005E75C2">
                    <w:rPr>
                      <w:rFonts w:hint="cs"/>
                      <w:color w:val="264356" w:themeColor="text2" w:themeShade="BF"/>
                      <w:sz w:val="17"/>
                      <w:szCs w:val="17"/>
                    </w:rPr>
                    <w:t>°</w:t>
                  </w:r>
                  <w:r w:rsidRPr="005E75C2">
                    <w:rPr>
                      <w:color w:val="264356" w:themeColor="text2" w:themeShade="BF"/>
                      <w:sz w:val="17"/>
                      <w:szCs w:val="17"/>
                    </w:rPr>
                    <w:t>F and lower can slow cure times. Temperatures of 85</w:t>
                  </w:r>
                  <w:r w:rsidRPr="005E75C2">
                    <w:rPr>
                      <w:rFonts w:hint="cs"/>
                      <w:color w:val="264356" w:themeColor="text2" w:themeShade="BF"/>
                      <w:sz w:val="17"/>
                      <w:szCs w:val="17"/>
                    </w:rPr>
                    <w:t>°</w:t>
                  </w:r>
                  <w:r w:rsidRPr="005E75C2">
                    <w:rPr>
                      <w:color w:val="264356" w:themeColor="text2" w:themeShade="BF"/>
                      <w:sz w:val="17"/>
                      <w:szCs w:val="17"/>
                    </w:rPr>
                    <w:t>F and higher will speed up working and times.</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3. Mix three gallons of resin using above mixing    instructions.</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4. Apply approximately 200 SF per gallon (150 SF per gallon for a top coat over Industrial Quartz systems) by immediately pouring out on surface in a ribbon, while walking and pouring at the same time until bucket is empty.</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5. Using a squeegee on a pole, pull 100% Solids Epoxy over substrate. As a first coat over bare concrete, pull resin as thin as possible while still wetting out concrete and uniformly covering surface. This allows trapped air to escape more easily.</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 xml:space="preserve"> 6. Using a 3/8</w:t>
                  </w:r>
                  <w:r w:rsidRPr="005E75C2">
                    <w:rPr>
                      <w:rFonts w:hint="cs"/>
                      <w:color w:val="264356" w:themeColor="text2" w:themeShade="BF"/>
                      <w:sz w:val="17"/>
                      <w:szCs w:val="17"/>
                    </w:rPr>
                    <w:t>”</w:t>
                  </w:r>
                  <w:r w:rsidRPr="005E75C2">
                    <w:rPr>
                      <w:color w:val="264356" w:themeColor="text2" w:themeShade="BF"/>
                      <w:sz w:val="17"/>
                      <w:szCs w:val="17"/>
                    </w:rPr>
                    <w:t xml:space="preserve"> non-shedding phenolic (plastic) core paint roller, roll coating forwards and backwards.</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 xml:space="preserve"> 7. Broadcast Color Chips/Micro Chips (at 16 lbs. per 100 sq. ft.) by tossing them into the air and allowing them to gently rain down into the wet resin.</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 xml:space="preserve"> 8. For a random broadcast, use 1 lb. of chips per 100 sq. ft</w:t>
                  </w:r>
                  <w:proofErr w:type="gramStart"/>
                  <w:r w:rsidRPr="005E75C2">
                    <w:rPr>
                      <w:color w:val="264356" w:themeColor="text2" w:themeShade="BF"/>
                      <w:sz w:val="17"/>
                      <w:szCs w:val="17"/>
                    </w:rPr>
                    <w:t>..</w:t>
                  </w:r>
                  <w:proofErr w:type="gramEnd"/>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 xml:space="preserve"> 9. Allow to cure. Then scrape the basecoat with a floor scraper in all directions. Vacuum small pieces and dust.</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Silica Sand Broadcast</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1. Following Step 6 above, gently throw the silica sand up into the air, allowing it to fall without lumping in one spot or moving the resin, until the floor is totally saturated with the silica sand and the resin will not accept any aggregate. This generally requires 1/2 to 3/4 lbs. per sq. ft. Allow to dry for 6-8 hours.</w:t>
                  </w:r>
                </w:p>
                <w:p w:rsidR="005E75C2" w:rsidRPr="005E75C2" w:rsidRDefault="005E75C2" w:rsidP="00CD67F9">
                  <w:pPr>
                    <w:framePr w:hSpace="180" w:wrap="around" w:vAnchor="text" w:hAnchor="margin" w:xAlign="center" w:y="-55"/>
                    <w:suppressOverlap/>
                    <w:rPr>
                      <w:color w:val="264356" w:themeColor="text2" w:themeShade="BF"/>
                    </w:rPr>
                  </w:pPr>
                  <w:r w:rsidRPr="005E75C2">
                    <w:rPr>
                      <w:color w:val="264356" w:themeColor="text2" w:themeShade="BF"/>
                      <w:sz w:val="17"/>
                      <w:szCs w:val="17"/>
                    </w:rPr>
                    <w:t>2. Sweep floor and stone any high spots.</w:t>
                  </w:r>
                </w:p>
                <w:p w:rsidR="005E75C2" w:rsidRPr="005E75C2" w:rsidRDefault="005E75C2" w:rsidP="00CD67F9">
                  <w:pPr>
                    <w:framePr w:hSpace="180" w:wrap="around" w:vAnchor="text" w:hAnchor="margin" w:xAlign="center" w:y="-55"/>
                    <w:suppressOverlap/>
                    <w:rPr>
                      <w:color w:val="264356" w:themeColor="text2" w:themeShade="BF"/>
                      <w:sz w:val="17"/>
                      <w:szCs w:val="17"/>
                    </w:rPr>
                  </w:pPr>
                  <w:r w:rsidRPr="005E75C2">
                    <w:rPr>
                      <w:color w:val="264356" w:themeColor="text2" w:themeShade="BF"/>
                      <w:sz w:val="17"/>
                      <w:szCs w:val="17"/>
                    </w:rPr>
                    <w:t>3. Following either method, apply seal coat of Polyaspartic at approx. 150 sq. ft. per gallon.</w:t>
                  </w:r>
                </w:p>
              </w:tc>
              <w:tc>
                <w:tcPr>
                  <w:tcW w:w="360" w:type="dxa"/>
                </w:tcPr>
                <w:p w:rsidR="005E75C2" w:rsidRPr="00F513E3" w:rsidRDefault="005E75C2" w:rsidP="00CD67F9">
                  <w:pPr>
                    <w:framePr w:hSpace="180" w:wrap="around" w:vAnchor="text" w:hAnchor="margin" w:xAlign="center" w:y="-55"/>
                    <w:suppressOverlap/>
                  </w:pPr>
                  <w:r>
                    <w:tab/>
                  </w:r>
                </w:p>
              </w:tc>
            </w:tr>
          </w:tbl>
          <w:p w:rsidR="005E75C2" w:rsidRPr="00F513E3" w:rsidRDefault="005E75C2" w:rsidP="00F513E3">
            <w:pPr>
              <w:jc w:val="center"/>
              <w:rPr>
                <w:b/>
                <w:i/>
                <w:color w:val="264356" w:themeColor="text2" w:themeShade="BF"/>
                <w:sz w:val="16"/>
                <w:szCs w:val="16"/>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30" w:type="dxa"/>
            <w:tcBorders>
              <w:top w:val="single" w:sz="4" w:space="0" w:color="auto"/>
              <w:left w:val="single" w:sz="4" w:space="0" w:color="auto"/>
              <w:bottom w:val="single" w:sz="4" w:space="0" w:color="auto"/>
              <w:right w:val="single" w:sz="4" w:space="0" w:color="auto"/>
            </w:tcBorders>
          </w:tcPr>
          <w:p w:rsidR="005E75C2" w:rsidRPr="00C97C68" w:rsidRDefault="005E75C2" w:rsidP="00F513E3">
            <w:pPr>
              <w:rPr>
                <w:color w:val="264356" w:themeColor="text2" w:themeShade="BF"/>
              </w:rPr>
            </w:pPr>
          </w:p>
        </w:tc>
        <w:tc>
          <w:tcPr>
            <w:tcW w:w="5315" w:type="dxa"/>
            <w:tcBorders>
              <w:top w:val="single" w:sz="4" w:space="0" w:color="auto"/>
              <w:left w:val="single" w:sz="4" w:space="0" w:color="auto"/>
              <w:bottom w:val="single" w:sz="4" w:space="0" w:color="auto"/>
              <w:right w:val="single" w:sz="4" w:space="0" w:color="auto"/>
            </w:tcBorders>
          </w:tcPr>
          <w:p w:rsidR="005E75C2" w:rsidRDefault="005E75C2" w:rsidP="005E75C2">
            <w:r>
              <w:t>Contact Manufacturer for Details</w:t>
            </w:r>
          </w:p>
          <w:tbl>
            <w:tblPr>
              <w:tblStyle w:val="FormTable"/>
              <w:tblW w:w="5328" w:type="dxa"/>
              <w:tblLayout w:type="fixed"/>
              <w:tblLook w:val="0480" w:firstRow="0" w:lastRow="0" w:firstColumn="1" w:lastColumn="0" w:noHBand="0" w:noVBand="1"/>
            </w:tblPr>
            <w:tblGrid>
              <w:gridCol w:w="5328"/>
            </w:tblGrid>
            <w:tr w:rsidR="005E75C2" w:rsidRPr="00F513E3" w:rsidTr="005F2A29">
              <w:tc>
                <w:tcPr>
                  <w:tcW w:w="5000" w:type="pct"/>
                </w:tcPr>
                <w:p w:rsidR="005E75C2" w:rsidRPr="00F513E3" w:rsidRDefault="005E75C2" w:rsidP="00CD67F9">
                  <w:pPr>
                    <w:framePr w:hSpace="180" w:wrap="around" w:vAnchor="text" w:hAnchor="margin" w:xAlign="center" w:y="-55"/>
                    <w:suppressOverlap/>
                    <w:rPr>
                      <w:color w:val="264356" w:themeColor="text2" w:themeShade="BF"/>
                      <w:sz w:val="16"/>
                      <w:szCs w:val="16"/>
                    </w:rPr>
                  </w:pPr>
                </w:p>
                <w:tbl>
                  <w:tblPr>
                    <w:tblStyle w:val="FormTable"/>
                    <w:tblW w:w="0" w:type="auto"/>
                    <w:tblLayout w:type="fixed"/>
                    <w:tblLook w:val="0480" w:firstRow="0" w:lastRow="0" w:firstColumn="1" w:lastColumn="0" w:noHBand="0" w:noVBand="1"/>
                  </w:tblPr>
                  <w:tblGrid>
                    <w:gridCol w:w="5263"/>
                  </w:tblGrid>
                  <w:tr w:rsidR="005E75C2" w:rsidRPr="00F513E3" w:rsidTr="005F2A29">
                    <w:trPr>
                      <w:trHeight w:val="390"/>
                    </w:trPr>
                    <w:tc>
                      <w:tcPr>
                        <w:tcW w:w="5263" w:type="dxa"/>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lastRenderedPageBreak/>
                          <w:t>Testing:</w:t>
                        </w:r>
                      </w:p>
                    </w:tc>
                  </w:tr>
                  <w:tr w:rsidR="005E75C2" w:rsidRPr="00F513E3" w:rsidTr="005F2A29">
                    <w:trPr>
                      <w:trHeight w:val="1234"/>
                    </w:trPr>
                    <w:tc>
                      <w:tcPr>
                        <w:tcW w:w="5263" w:type="dxa"/>
                      </w:tcPr>
                      <w:p w:rsidR="005E75C2" w:rsidRPr="00F513E3" w:rsidRDefault="005E75C2" w:rsidP="00CD67F9">
                        <w:pPr>
                          <w:framePr w:hSpace="180" w:wrap="around" w:vAnchor="text" w:hAnchor="margin" w:xAlign="center" w:y="-55"/>
                          <w:suppressOverlap/>
                          <w:jc w:val="both"/>
                          <w:rPr>
                            <w:color w:val="264356" w:themeColor="text2" w:themeShade="BF"/>
                            <w:sz w:val="16"/>
                            <w:szCs w:val="16"/>
                          </w:rPr>
                        </w:pPr>
                        <w:r w:rsidRPr="00A426F2">
                          <w:rPr>
                            <w:color w:val="264356" w:themeColor="text2" w:themeShade="BF"/>
                            <w:sz w:val="16"/>
                            <w:szCs w:val="16"/>
                          </w:rPr>
                          <w:t>All surfaces are not the same. It is recommended that a sample area be done before the start of the project. The test should be done on-site, using the pro- posed method by the assigned applicator to insure proper adhesion and color. A sample area should also be done on any existing coatings to determine if any contaminants exist or if delaminating will occur.</w:t>
                        </w:r>
                      </w:p>
                    </w:tc>
                  </w:tr>
                  <w:tr w:rsidR="005E75C2" w:rsidRPr="00F513E3" w:rsidTr="005F2A29">
                    <w:trPr>
                      <w:trHeight w:val="542"/>
                    </w:trPr>
                    <w:tc>
                      <w:tcPr>
                        <w:tcW w:w="5263" w:type="dxa"/>
                      </w:tcPr>
                      <w:p w:rsidR="005E75C2" w:rsidRPr="00F513E3" w:rsidRDefault="005E75C2" w:rsidP="00CD67F9">
                        <w:pPr>
                          <w:framePr w:hSpace="180" w:wrap="around" w:vAnchor="text" w:hAnchor="margin" w:xAlign="center" w:y="-55"/>
                          <w:spacing w:after="180" w:line="288" w:lineRule="auto"/>
                          <w:suppressOverlap/>
                          <w:jc w:val="center"/>
                          <w:rPr>
                            <w:b/>
                            <w:i/>
                            <w:color w:val="264356" w:themeColor="text2" w:themeShade="BF"/>
                            <w:sz w:val="16"/>
                            <w:szCs w:val="16"/>
                          </w:rPr>
                        </w:pPr>
                        <w:r w:rsidRPr="00F513E3">
                          <w:rPr>
                            <w:b/>
                            <w:i/>
                            <w:color w:val="264356" w:themeColor="text2" w:themeShade="BF"/>
                            <w:sz w:val="16"/>
                            <w:szCs w:val="16"/>
                          </w:rPr>
                          <w:t>Packaging:</w:t>
                        </w:r>
                      </w:p>
                    </w:tc>
                  </w:tr>
                </w:tbl>
                <w:p w:rsidR="005E75C2" w:rsidRPr="00F513E3" w:rsidRDefault="005E75C2" w:rsidP="00CD67F9">
                  <w:pPr>
                    <w:framePr w:hSpace="180" w:wrap="around" w:vAnchor="text" w:hAnchor="margin" w:xAlign="center" w:y="-55"/>
                    <w:spacing w:after="180" w:line="288" w:lineRule="auto"/>
                    <w:suppressOverlap/>
                    <w:jc w:val="both"/>
                    <w:rPr>
                      <w:b/>
                      <w:bCs/>
                      <w:color w:val="264356" w:themeColor="text2" w:themeShade="BF"/>
                      <w:sz w:val="16"/>
                      <w:szCs w:val="16"/>
                    </w:rPr>
                  </w:pPr>
                  <w:r w:rsidRPr="00F513E3">
                    <w:rPr>
                      <w:b/>
                      <w:bCs/>
                      <w:color w:val="264356" w:themeColor="text2" w:themeShade="BF"/>
                      <w:sz w:val="16"/>
                      <w:szCs w:val="16"/>
                    </w:rPr>
                    <w:t>1.5  Gallon Kits:</w:t>
                  </w:r>
                </w:p>
                <w:p w:rsidR="005E75C2" w:rsidRPr="00F513E3" w:rsidRDefault="005E75C2" w:rsidP="00CD67F9">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A ......................... 1 gal.</w:t>
                  </w:r>
                </w:p>
                <w:p w:rsidR="005E75C2" w:rsidRDefault="005E75C2" w:rsidP="00CD67F9">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B.......................... 1/2 gal.</w:t>
                  </w:r>
                </w:p>
                <w:p w:rsidR="005E75C2" w:rsidRPr="00417D45" w:rsidRDefault="005E75C2" w:rsidP="00CD67F9">
                  <w:pPr>
                    <w:framePr w:hSpace="180" w:wrap="around" w:vAnchor="text" w:hAnchor="margin" w:xAlign="center" w:y="-55"/>
                    <w:spacing w:after="180" w:line="288" w:lineRule="auto"/>
                    <w:suppressOverlap/>
                    <w:jc w:val="both"/>
                    <w:rPr>
                      <w:color w:val="264356" w:themeColor="text2" w:themeShade="BF"/>
                      <w:sz w:val="16"/>
                      <w:szCs w:val="16"/>
                    </w:rPr>
                  </w:pPr>
                  <w:r w:rsidRPr="00F513E3">
                    <w:rPr>
                      <w:b/>
                      <w:bCs/>
                      <w:color w:val="264356" w:themeColor="text2" w:themeShade="BF"/>
                      <w:sz w:val="16"/>
                      <w:szCs w:val="16"/>
                    </w:rPr>
                    <w:t>15 Gallon Kit</w:t>
                  </w:r>
                </w:p>
                <w:p w:rsidR="005E75C2" w:rsidRPr="00F513E3" w:rsidRDefault="005E75C2" w:rsidP="00CD67F9">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A ......................... 10 gal.</w:t>
                  </w:r>
                </w:p>
                <w:p w:rsidR="005E75C2" w:rsidRPr="00F513E3" w:rsidRDefault="005E75C2" w:rsidP="00CD67F9">
                  <w:pPr>
                    <w:framePr w:hSpace="180" w:wrap="around" w:vAnchor="text" w:hAnchor="margin" w:xAlign="center" w:y="-55"/>
                    <w:spacing w:after="180" w:line="288" w:lineRule="auto"/>
                    <w:suppressOverlap/>
                    <w:jc w:val="both"/>
                    <w:rPr>
                      <w:color w:val="264356" w:themeColor="text2" w:themeShade="BF"/>
                      <w:sz w:val="16"/>
                      <w:szCs w:val="16"/>
                    </w:rPr>
                  </w:pPr>
                  <w:r w:rsidRPr="00F513E3">
                    <w:rPr>
                      <w:color w:val="264356" w:themeColor="text2" w:themeShade="BF"/>
                      <w:sz w:val="16"/>
                      <w:szCs w:val="16"/>
                    </w:rPr>
                    <w:t>Part B..........................  5 gal.</w:t>
                  </w:r>
                </w:p>
              </w:tc>
            </w:tr>
            <w:tr w:rsidR="005E75C2" w:rsidRPr="00F513E3" w:rsidTr="005F2A29">
              <w:tc>
                <w:tcPr>
                  <w:tcW w:w="5000" w:type="pct"/>
                </w:tcPr>
                <w:p w:rsidR="005E75C2" w:rsidRPr="00F513E3" w:rsidRDefault="005E75C2" w:rsidP="00CD67F9">
                  <w:pPr>
                    <w:framePr w:hSpace="180" w:wrap="around" w:vAnchor="text" w:hAnchor="margin" w:xAlign="center" w:y="-55"/>
                    <w:suppressOverlap/>
                    <w:jc w:val="center"/>
                    <w:rPr>
                      <w:b/>
                      <w:i/>
                      <w:color w:val="264356" w:themeColor="text2" w:themeShade="BF"/>
                      <w:sz w:val="16"/>
                      <w:szCs w:val="16"/>
                    </w:rPr>
                  </w:pPr>
                  <w:r w:rsidRPr="00F513E3">
                    <w:rPr>
                      <w:b/>
                      <w:i/>
                      <w:color w:val="264356" w:themeColor="text2" w:themeShade="BF"/>
                      <w:sz w:val="16"/>
                      <w:szCs w:val="16"/>
                    </w:rPr>
                    <w:lastRenderedPageBreak/>
                    <w:t>Disclaimer:</w:t>
                  </w:r>
                </w:p>
              </w:tc>
            </w:tr>
            <w:tr w:rsidR="005E75C2" w:rsidRPr="00F513E3" w:rsidTr="005F2A29">
              <w:trPr>
                <w:trHeight w:val="1224"/>
              </w:trPr>
              <w:tc>
                <w:tcPr>
                  <w:tcW w:w="5000" w:type="pct"/>
                </w:tcPr>
                <w:p w:rsidR="005E75C2" w:rsidRDefault="005E75C2" w:rsidP="00CD67F9">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The information and recommendations set forth in this Product Data Sheet are based upon tests conducted by or on behalf of Terrazeco, LLC. Such information and recommendations set forth herein are subject to change and pertain to the product offered at the time of publication. Contact your local dealer to obtain the most recent Product Data Information.</w:t>
                  </w:r>
                </w:p>
                <w:p w:rsidR="005E75C2" w:rsidRPr="00612B85" w:rsidRDefault="005E75C2" w:rsidP="00CD67F9">
                  <w:pPr>
                    <w:framePr w:hSpace="180" w:wrap="around" w:vAnchor="text" w:hAnchor="margin" w:xAlign="center" w:y="-55"/>
                    <w:suppressOverlap/>
                    <w:jc w:val="both"/>
                    <w:rPr>
                      <w:b/>
                      <w:color w:val="264356" w:themeColor="text2" w:themeShade="BF"/>
                      <w:sz w:val="16"/>
                      <w:szCs w:val="16"/>
                    </w:rPr>
                  </w:pPr>
                  <w:r w:rsidRPr="00612B85">
                    <w:rPr>
                      <w:b/>
                      <w:color w:val="264356" w:themeColor="text2" w:themeShade="BF"/>
                      <w:sz w:val="16"/>
                      <w:szCs w:val="16"/>
                    </w:rPr>
                    <w:t>WARNING! SLIP AND FALL PRECAUTIONS</w:t>
                  </w:r>
                </w:p>
                <w:p w:rsidR="005E75C2" w:rsidRPr="00612B85" w:rsidRDefault="005E75C2" w:rsidP="00CD67F9">
                  <w:pPr>
                    <w:framePr w:hSpace="180" w:wrap="around" w:vAnchor="text" w:hAnchor="margin" w:xAlign="center" w:y="-55"/>
                    <w:suppressOverlap/>
                    <w:jc w:val="both"/>
                    <w:rPr>
                      <w:color w:val="264356" w:themeColor="text2" w:themeShade="BF"/>
                      <w:sz w:val="16"/>
                      <w:szCs w:val="16"/>
                    </w:rPr>
                  </w:pPr>
                  <w:r w:rsidRPr="00612B85">
                    <w:rPr>
                      <w:color w:val="264356" w:themeColor="text2" w:themeShade="BF"/>
                      <w:sz w:val="16"/>
                      <w:szCs w:val="16"/>
                    </w:rPr>
                    <w:t>OSHA and the American Disabilities Act (ADA) have now set enforceable standards for slip resistance on pedestrian surfaces. The current coefficient of friction required by ADA is .6 on lev</w:t>
                  </w:r>
                  <w:r>
                    <w:rPr>
                      <w:color w:val="264356" w:themeColor="text2" w:themeShade="BF"/>
                      <w:sz w:val="16"/>
                      <w:szCs w:val="16"/>
                    </w:rPr>
                    <w:t>el surfaces and .8 on ramps. Terrazeco</w:t>
                  </w:r>
                  <w:r w:rsidRPr="00612B85">
                    <w:rPr>
                      <w:color w:val="264356" w:themeColor="text2" w:themeShade="BF"/>
                      <w:sz w:val="16"/>
                      <w:szCs w:val="16"/>
                    </w:rPr>
                    <w:t xml:space="preserve"> recommends the use of angular slip resistant</w:t>
                  </w:r>
                  <w:r>
                    <w:rPr>
                      <w:color w:val="264356" w:themeColor="text2" w:themeShade="BF"/>
                      <w:sz w:val="16"/>
                      <w:szCs w:val="16"/>
                    </w:rPr>
                    <w:t xml:space="preserve"> aggregate in all coatings </w:t>
                  </w:r>
                  <w:r w:rsidRPr="00612B85">
                    <w:rPr>
                      <w:color w:val="264356" w:themeColor="text2" w:themeShade="BF"/>
                      <w:sz w:val="16"/>
                      <w:szCs w:val="16"/>
                    </w:rPr>
                    <w:t>or</w:t>
                  </w:r>
                  <w:r>
                    <w:rPr>
                      <w:color w:val="264356" w:themeColor="text2" w:themeShade="BF"/>
                      <w:sz w:val="16"/>
                      <w:szCs w:val="16"/>
                    </w:rPr>
                    <w:t xml:space="preserve"> </w:t>
                  </w:r>
                  <w:r w:rsidRPr="00612B85">
                    <w:rPr>
                      <w:color w:val="264356" w:themeColor="text2" w:themeShade="BF"/>
                      <w:sz w:val="16"/>
                      <w:szCs w:val="16"/>
                    </w:rPr>
                    <w:t>flooring systems that may be exposed to wet, oily or greasy conditions.</w:t>
                  </w:r>
                </w:p>
                <w:p w:rsidR="005E75C2" w:rsidRPr="00612B85" w:rsidRDefault="005E75C2" w:rsidP="00CD67F9">
                  <w:pPr>
                    <w:framePr w:hSpace="180" w:wrap="around" w:vAnchor="text" w:hAnchor="margin" w:xAlign="center" w:y="-55"/>
                    <w:suppressOverlap/>
                    <w:jc w:val="both"/>
                    <w:rPr>
                      <w:color w:val="264356" w:themeColor="text2" w:themeShade="BF"/>
                      <w:sz w:val="16"/>
                      <w:szCs w:val="16"/>
                    </w:rPr>
                  </w:pPr>
                  <w:r w:rsidRPr="00612B85">
                    <w:rPr>
                      <w:color w:val="264356" w:themeColor="text2" w:themeShade="BF"/>
                      <w:sz w:val="16"/>
                      <w:szCs w:val="16"/>
                    </w:rPr>
                    <w:t>It is the contractor and end users’ responsibility to provide a flooring system that mee</w:t>
                  </w:r>
                  <w:r>
                    <w:rPr>
                      <w:color w:val="264356" w:themeColor="text2" w:themeShade="BF"/>
                      <w:sz w:val="16"/>
                      <w:szCs w:val="16"/>
                    </w:rPr>
                    <w:t>ts current safety standards. Terrazeco</w:t>
                  </w:r>
                  <w:r w:rsidRPr="00612B85">
                    <w:rPr>
                      <w:color w:val="264356" w:themeColor="text2" w:themeShade="BF"/>
                      <w:sz w:val="16"/>
                      <w:szCs w:val="16"/>
                    </w:rPr>
                    <w:t xml:space="preserve"> or its sales agents will not be responsible for injury incurred in a slip and fall accident.</w:t>
                  </w:r>
                </w:p>
                <w:p w:rsidR="005E75C2" w:rsidRPr="00F513E3" w:rsidRDefault="005E75C2" w:rsidP="00CD67F9">
                  <w:pPr>
                    <w:framePr w:hSpace="180" w:wrap="around" w:vAnchor="text" w:hAnchor="margin" w:xAlign="center" w:y="-55"/>
                    <w:suppressOverlap/>
                    <w:jc w:val="both"/>
                    <w:rPr>
                      <w:color w:val="264356" w:themeColor="text2" w:themeShade="BF"/>
                      <w:sz w:val="16"/>
                      <w:szCs w:val="16"/>
                    </w:rPr>
                  </w:pPr>
                </w:p>
              </w:tc>
            </w:tr>
            <w:tr w:rsidR="005E75C2" w:rsidRPr="00F513E3" w:rsidTr="005F2A29">
              <w:tc>
                <w:tcPr>
                  <w:tcW w:w="5000" w:type="pct"/>
                </w:tcPr>
                <w:p w:rsidR="00DC73C3" w:rsidRDefault="00DC73C3" w:rsidP="00CD67F9">
                  <w:pPr>
                    <w:framePr w:hSpace="180" w:wrap="around" w:vAnchor="text" w:hAnchor="margin" w:xAlign="center" w:y="-55"/>
                    <w:suppressOverlap/>
                    <w:rPr>
                      <w:color w:val="264356" w:themeColor="text2" w:themeShade="BF"/>
                      <w:sz w:val="16"/>
                      <w:szCs w:val="16"/>
                    </w:rPr>
                  </w:pPr>
                  <w:r w:rsidRPr="00DC73C3">
                    <w:rPr>
                      <w:color w:val="264356" w:themeColor="text2" w:themeShade="BF"/>
                      <w:sz w:val="16"/>
                      <w:szCs w:val="16"/>
                    </w:rPr>
                    <w:t xml:space="preserve">Ground level concrete slabs emit invisible moisture vapor. The allowable moisture emissions for concrete are 3 </w:t>
                  </w:r>
                  <w:proofErr w:type="spellStart"/>
                  <w:r w:rsidRPr="00DC73C3">
                    <w:rPr>
                      <w:color w:val="264356" w:themeColor="text2" w:themeShade="BF"/>
                      <w:sz w:val="16"/>
                      <w:szCs w:val="16"/>
                    </w:rPr>
                    <w:t>lbs</w:t>
                  </w:r>
                  <w:proofErr w:type="spellEnd"/>
                  <w:r w:rsidRPr="00DC73C3">
                    <w:rPr>
                      <w:color w:val="264356" w:themeColor="text2" w:themeShade="BF"/>
                      <w:sz w:val="16"/>
                      <w:szCs w:val="16"/>
                    </w:rPr>
                    <w:t xml:space="preserve"> / 1,000 SF over a 24 hour period. If moisture is above this level, then blistering and delamination of coating may occur. A calcium chloride test should be performed to determine concrete moisture level. If moisture levels exceed</w:t>
                  </w:r>
                  <w:r>
                    <w:rPr>
                      <w:color w:val="264356" w:themeColor="text2" w:themeShade="BF"/>
                      <w:sz w:val="16"/>
                      <w:szCs w:val="16"/>
                    </w:rPr>
                    <w:t xml:space="preserve"> </w:t>
                  </w:r>
                  <w:r w:rsidRPr="00DC73C3">
                    <w:rPr>
                      <w:color w:val="264356" w:themeColor="text2" w:themeShade="BF"/>
                      <w:sz w:val="16"/>
                      <w:szCs w:val="16"/>
                    </w:rPr>
                    <w:t>the 3 lb. limit, a concrete moisture vapor control system should be used first before applying coatin</w:t>
                  </w:r>
                  <w:r>
                    <w:rPr>
                      <w:color w:val="264356" w:themeColor="text2" w:themeShade="BF"/>
                      <w:sz w:val="16"/>
                      <w:szCs w:val="16"/>
                    </w:rPr>
                    <w:t>g system. Please contact the Terrazeco</w:t>
                  </w:r>
                  <w:r w:rsidRPr="00DC73C3">
                    <w:rPr>
                      <w:color w:val="264356" w:themeColor="text2" w:themeShade="BF"/>
                      <w:sz w:val="16"/>
                      <w:szCs w:val="16"/>
                    </w:rPr>
                    <w:t xml:space="preserve"> technical department for approved systems. Coating systems are susceptible to cracking if the concrete moves or separates below the coating. Hence, joint and crack treatment should be reviewed prior to coating application. As a general rule, control joints (saw cuts)</w:t>
                  </w:r>
                  <w:r>
                    <w:rPr>
                      <w:color w:val="264356" w:themeColor="text2" w:themeShade="BF"/>
                      <w:sz w:val="16"/>
                      <w:szCs w:val="16"/>
                    </w:rPr>
                    <w:t xml:space="preserve"> </w:t>
                  </w:r>
                  <w:r w:rsidRPr="00DC73C3">
                    <w:rPr>
                      <w:color w:val="264356" w:themeColor="text2" w:themeShade="BF"/>
                      <w:sz w:val="16"/>
                      <w:szCs w:val="16"/>
                    </w:rPr>
                    <w:t>and random cracks should be saw cut or chased</w:t>
                  </w:r>
                  <w:r>
                    <w:rPr>
                      <w:color w:val="264356" w:themeColor="text2" w:themeShade="BF"/>
                      <w:sz w:val="16"/>
                      <w:szCs w:val="16"/>
                    </w:rPr>
                    <w:t xml:space="preserve"> first then filled with </w:t>
                  </w:r>
                  <w:r w:rsidRPr="00DC73C3">
                    <w:rPr>
                      <w:color w:val="264356" w:themeColor="text2" w:themeShade="BF"/>
                      <w:sz w:val="16"/>
                      <w:szCs w:val="16"/>
                    </w:rPr>
                    <w:t>Patch or similar approved hard epoxy product. Construction joints (two slabs which meet and hence move) should be treated. After the coating has been applied and cured, saw cut through the coating over construction joints and apply an elastomeric caulking.</w:t>
                  </w:r>
                </w:p>
                <w:p w:rsidR="00DC73C3" w:rsidRDefault="00DC73C3" w:rsidP="00CD67F9">
                  <w:pPr>
                    <w:framePr w:hSpace="180" w:wrap="around" w:vAnchor="text" w:hAnchor="margin" w:xAlign="center" w:y="-55"/>
                    <w:suppressOverlap/>
                    <w:jc w:val="both"/>
                    <w:rPr>
                      <w:color w:val="264356" w:themeColor="text2" w:themeShade="BF"/>
                      <w:sz w:val="16"/>
                      <w:szCs w:val="16"/>
                    </w:rPr>
                  </w:pPr>
                </w:p>
                <w:p w:rsidR="00DC73C3" w:rsidRDefault="00DC73C3" w:rsidP="00CD67F9">
                  <w:pPr>
                    <w:framePr w:hSpace="180" w:wrap="around" w:vAnchor="text" w:hAnchor="margin" w:xAlign="center" w:y="-55"/>
                    <w:suppressOverlap/>
                    <w:jc w:val="both"/>
                    <w:rPr>
                      <w:color w:val="264356" w:themeColor="text2" w:themeShade="BF"/>
                      <w:sz w:val="16"/>
                      <w:szCs w:val="16"/>
                    </w:rPr>
                  </w:pPr>
                </w:p>
                <w:p w:rsidR="00DC73C3" w:rsidRDefault="00DC73C3" w:rsidP="00CD67F9">
                  <w:pPr>
                    <w:framePr w:hSpace="180" w:wrap="around" w:vAnchor="text" w:hAnchor="margin" w:xAlign="center" w:y="-55"/>
                    <w:suppressOverlap/>
                    <w:jc w:val="both"/>
                    <w:rPr>
                      <w:color w:val="264356" w:themeColor="text2" w:themeShade="BF"/>
                      <w:sz w:val="16"/>
                      <w:szCs w:val="16"/>
                    </w:rPr>
                  </w:pPr>
                </w:p>
                <w:p w:rsidR="00DC73C3" w:rsidRDefault="00DC73C3" w:rsidP="00CD67F9">
                  <w:pPr>
                    <w:framePr w:hSpace="180" w:wrap="around" w:vAnchor="text" w:hAnchor="margin" w:xAlign="center" w:y="-55"/>
                    <w:suppressOverlap/>
                    <w:jc w:val="both"/>
                    <w:rPr>
                      <w:color w:val="264356" w:themeColor="text2" w:themeShade="BF"/>
                      <w:sz w:val="16"/>
                      <w:szCs w:val="16"/>
                    </w:rPr>
                  </w:pPr>
                </w:p>
                <w:p w:rsidR="005E75C2" w:rsidRPr="00F513E3" w:rsidRDefault="005E75C2" w:rsidP="00CD67F9">
                  <w:pPr>
                    <w:framePr w:hSpace="180" w:wrap="around" w:vAnchor="text" w:hAnchor="margin" w:xAlign="center" w:y="-55"/>
                    <w:suppressOverlap/>
                    <w:jc w:val="both"/>
                    <w:rPr>
                      <w:color w:val="264356" w:themeColor="text2" w:themeShade="BF"/>
                      <w:sz w:val="16"/>
                      <w:szCs w:val="16"/>
                    </w:rPr>
                  </w:pPr>
                  <w:r w:rsidRPr="00F513E3">
                    <w:rPr>
                      <w:color w:val="264356" w:themeColor="text2" w:themeShade="BF"/>
                      <w:sz w:val="16"/>
                      <w:szCs w:val="16"/>
                    </w:rPr>
                    <w:t xml:space="preserve">                                                 Made in USA</w:t>
                  </w:r>
                </w:p>
                <w:p w:rsidR="005E75C2" w:rsidRPr="00F513E3" w:rsidRDefault="005E75C2" w:rsidP="00CD67F9">
                  <w:pPr>
                    <w:framePr w:hSpace="180" w:wrap="around" w:vAnchor="text" w:hAnchor="margin" w:xAlign="center" w:y="-55"/>
                    <w:suppressOverlap/>
                    <w:rPr>
                      <w:color w:val="264356" w:themeColor="text2" w:themeShade="BF"/>
                      <w:sz w:val="16"/>
                      <w:szCs w:val="16"/>
                    </w:rPr>
                  </w:pPr>
                  <w:r>
                    <w:rPr>
                      <w:color w:val="264356" w:themeColor="text2" w:themeShade="BF"/>
                      <w:sz w:val="16"/>
                      <w:szCs w:val="16"/>
                    </w:rPr>
                    <w:t xml:space="preserve">                                               </w:t>
                  </w:r>
                  <w:r w:rsidRPr="00F513E3">
                    <w:rPr>
                      <w:noProof/>
                      <w:color w:val="264356" w:themeColor="text2" w:themeShade="BF"/>
                      <w:sz w:val="16"/>
                      <w:szCs w:val="16"/>
                    </w:rPr>
                    <w:drawing>
                      <wp:inline distT="0" distB="0" distL="0" distR="0" wp14:anchorId="4EB59E44" wp14:editId="28857AE2">
                        <wp:extent cx="628650" cy="628650"/>
                        <wp:effectExtent l="19050" t="0" r="0" b="0"/>
                        <wp:docPr id="3" name="Picture 1" descr="http://blackbear-martialarts.com/wp-content/uploads/2013/02/tsd-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bear-martialarts.com/wp-content/uploads/2013/02/tsd-us-flag.jpg"/>
                                <pic:cNvPicPr>
                                  <a:picLocks noChangeAspect="1" noChangeArrowheads="1"/>
                                </pic:cNvPicPr>
                              </pic:nvPicPr>
                              <pic:blipFill>
                                <a:blip r:embed="rId9"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r w:rsidR="00DC73C3" w:rsidRPr="00F513E3" w:rsidTr="00612B85">
              <w:trPr>
                <w:trHeight w:val="90"/>
              </w:trPr>
              <w:tc>
                <w:tcPr>
                  <w:tcW w:w="5000" w:type="pct"/>
                </w:tcPr>
                <w:p w:rsidR="00DC73C3" w:rsidRPr="00DC73C3" w:rsidRDefault="00DC73C3" w:rsidP="00CD67F9">
                  <w:pPr>
                    <w:framePr w:hSpace="180" w:wrap="around" w:vAnchor="text" w:hAnchor="margin" w:xAlign="center" w:y="-55"/>
                    <w:suppressOverlap/>
                    <w:jc w:val="center"/>
                    <w:rPr>
                      <w:color w:val="264356" w:themeColor="text2" w:themeShade="BF"/>
                      <w:sz w:val="16"/>
                      <w:szCs w:val="16"/>
                    </w:rPr>
                  </w:pPr>
                  <w:r>
                    <w:rPr>
                      <w:color w:val="264356" w:themeColor="text2" w:themeShade="BF"/>
                      <w:sz w:val="16"/>
                      <w:szCs w:val="16"/>
                    </w:rPr>
                    <w:lastRenderedPageBreak/>
                    <w:t>Warranty:</w:t>
                  </w:r>
                </w:p>
              </w:tc>
            </w:tr>
            <w:tr w:rsidR="005E75C2" w:rsidRPr="00F513E3" w:rsidTr="00612B85">
              <w:trPr>
                <w:trHeight w:val="90"/>
              </w:trPr>
              <w:tc>
                <w:tcPr>
                  <w:tcW w:w="5000" w:type="pct"/>
                </w:tcPr>
                <w:p w:rsidR="00CD67F9" w:rsidRPr="00CD67F9" w:rsidRDefault="00CD67F9" w:rsidP="00CD67F9">
                  <w:pPr>
                    <w:framePr w:hSpace="180" w:wrap="around" w:vAnchor="text" w:hAnchor="margin" w:xAlign="center" w:y="-55"/>
                    <w:suppressOverlap/>
                    <w:jc w:val="both"/>
                    <w:rPr>
                      <w:color w:val="264356" w:themeColor="text2" w:themeShade="BF"/>
                      <w:sz w:val="16"/>
                      <w:szCs w:val="16"/>
                    </w:rPr>
                  </w:pPr>
                  <w:r w:rsidRPr="00CD67F9">
                    <w:rPr>
                      <w:color w:val="264356" w:themeColor="text2" w:themeShade="BF"/>
                      <w:sz w:val="16"/>
                      <w:szCs w:val="16"/>
                    </w:rPr>
                    <w:t xml:space="preserve">Terrazeco offers a full year limited warranty on materials from date of purchase.  Warranty will provide free material replacement of the product in the event that Terrazeco, materials prove defective and provided materials are installed in strict compliance of </w:t>
                  </w:r>
                  <w:r w:rsidRPr="00CD67F9">
                    <w:rPr>
                      <w:b/>
                      <w:bCs/>
                      <w:color w:val="264356" w:themeColor="text2" w:themeShade="BF"/>
                      <w:sz w:val="16"/>
                      <w:szCs w:val="16"/>
                    </w:rPr>
                    <w:t xml:space="preserve">“Directions for Application” </w:t>
                  </w:r>
                  <w:r w:rsidRPr="00CD67F9">
                    <w:rPr>
                      <w:bCs/>
                      <w:color w:val="264356" w:themeColor="text2" w:themeShade="BF"/>
                      <w:sz w:val="16"/>
                      <w:szCs w:val="16"/>
                    </w:rPr>
                    <w:t>by a certified applicator</w:t>
                  </w:r>
                  <w:r w:rsidRPr="00CD67F9">
                    <w:rPr>
                      <w:color w:val="264356" w:themeColor="text2" w:themeShade="BF"/>
                      <w:sz w:val="16"/>
                      <w:szCs w:val="16"/>
                    </w:rPr>
                    <w:t xml:space="preserve">.   </w:t>
                  </w:r>
                </w:p>
                <w:p w:rsidR="00CD67F9" w:rsidRPr="00CD67F9" w:rsidRDefault="00CD67F9" w:rsidP="00CD67F9">
                  <w:pPr>
                    <w:framePr w:hSpace="180" w:wrap="around" w:vAnchor="text" w:hAnchor="margin" w:xAlign="center" w:y="-55"/>
                    <w:suppressOverlap/>
                    <w:jc w:val="both"/>
                    <w:rPr>
                      <w:color w:val="264356" w:themeColor="text2" w:themeShade="BF"/>
                      <w:sz w:val="16"/>
                      <w:szCs w:val="16"/>
                    </w:rPr>
                  </w:pPr>
                  <w:r w:rsidRPr="00CD67F9">
                    <w:rPr>
                      <w:color w:val="264356" w:themeColor="text2" w:themeShade="BF"/>
                      <w:sz w:val="16"/>
                      <w:szCs w:val="16"/>
                    </w:rPr>
                    <w:t>Terrazeco will not be responsible for any consequential damages caused by product failure.</w:t>
                  </w:r>
                </w:p>
                <w:p w:rsidR="005E75C2" w:rsidRPr="00F513E3" w:rsidRDefault="005E75C2" w:rsidP="00CD67F9">
                  <w:pPr>
                    <w:framePr w:hSpace="180" w:wrap="around" w:vAnchor="text" w:hAnchor="margin" w:xAlign="center" w:y="-55"/>
                    <w:suppressOverlap/>
                    <w:jc w:val="both"/>
                    <w:rPr>
                      <w:color w:val="264356" w:themeColor="text2" w:themeShade="BF"/>
                      <w:sz w:val="16"/>
                      <w:szCs w:val="16"/>
                    </w:rPr>
                  </w:pPr>
                </w:p>
              </w:tc>
            </w:tr>
          </w:tbl>
          <w:p w:rsidR="005E75C2" w:rsidRPr="00417D45" w:rsidRDefault="005E75C2" w:rsidP="00417D45">
            <w:pPr>
              <w:tabs>
                <w:tab w:val="left" w:pos="972"/>
              </w:tabs>
              <w:rPr>
                <w:sz w:val="16"/>
                <w:szCs w:val="16"/>
              </w:rPr>
            </w:pPr>
          </w:p>
        </w:tc>
      </w:tr>
    </w:tbl>
    <w:p w:rsidR="00C9667A" w:rsidRDefault="00C9667A">
      <w:pPr>
        <w:pStyle w:val="NoSpacing"/>
      </w:pPr>
    </w:p>
    <w:sectPr w:rsidR="00C9667A" w:rsidSect="00784A8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D5" w:rsidRDefault="002132D5">
      <w:pPr>
        <w:spacing w:after="0" w:line="240" w:lineRule="auto"/>
      </w:pPr>
      <w:r>
        <w:separator/>
      </w:r>
    </w:p>
  </w:endnote>
  <w:endnote w:type="continuationSeparator" w:id="0">
    <w:p w:rsidR="002132D5" w:rsidRDefault="0021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w Cen MT Condens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07" w:rsidRDefault="00766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7A" w:rsidRDefault="006A0832">
    <w:pPr>
      <w:pStyle w:val="Footer"/>
    </w:pPr>
    <w:r>
      <w:t xml:space="preserve">Page: </w:t>
    </w:r>
    <w:r w:rsidR="00F54D11">
      <w:fldChar w:fldCharType="begin"/>
    </w:r>
    <w:r>
      <w:instrText xml:space="preserve"> PAGE  </w:instrText>
    </w:r>
    <w:r w:rsidR="00F54D11">
      <w:fldChar w:fldCharType="separate"/>
    </w:r>
    <w:r w:rsidR="00CD67F9">
      <w:rPr>
        <w:noProof/>
      </w:rPr>
      <w:t>1</w:t>
    </w:r>
    <w:r w:rsidR="00F54D11">
      <w:fldChar w:fldCharType="end"/>
    </w:r>
    <w:r>
      <w:t xml:space="preserve"> of </w:t>
    </w:r>
    <w:r w:rsidR="002132D5">
      <w:fldChar w:fldCharType="begin"/>
    </w:r>
    <w:r w:rsidR="002132D5">
      <w:instrText xml:space="preserve"> NUMPAGES </w:instrText>
    </w:r>
    <w:r w:rsidR="002132D5">
      <w:fldChar w:fldCharType="separate"/>
    </w:r>
    <w:r w:rsidR="00CD67F9">
      <w:rPr>
        <w:noProof/>
      </w:rPr>
      <w:t>3</w:t>
    </w:r>
    <w:r w:rsidR="002132D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07" w:rsidRDefault="0076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D5" w:rsidRDefault="002132D5">
      <w:pPr>
        <w:spacing w:after="0" w:line="240" w:lineRule="auto"/>
      </w:pPr>
      <w:r>
        <w:separator/>
      </w:r>
    </w:p>
  </w:footnote>
  <w:footnote w:type="continuationSeparator" w:id="0">
    <w:p w:rsidR="002132D5" w:rsidRDefault="0021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07" w:rsidRDefault="00766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98" w:rsidRPr="00C97C68" w:rsidRDefault="00793CAF" w:rsidP="00CD67F9">
    <w:pPr>
      <w:pStyle w:val="Title"/>
      <w:pBdr>
        <w:bottom w:val="single" w:sz="8" w:space="20" w:color="1CADE4" w:themeColor="accent1"/>
      </w:pBdr>
      <w:shd w:val="clear" w:color="auto" w:fill="FFFFFF" w:themeFill="background1"/>
      <w:tabs>
        <w:tab w:val="center" w:pos="4968"/>
        <w:tab w:val="left" w:pos="5747"/>
        <w:tab w:val="left" w:pos="6573"/>
        <w:tab w:val="left" w:pos="9080"/>
      </w:tabs>
      <w:jc w:val="right"/>
      <w:rPr>
        <w:rFonts w:ascii="Georgia" w:hAnsi="Georgia"/>
        <w:b/>
        <w:color w:val="264356" w:themeColor="text2" w:themeShade="BF"/>
        <w:sz w:val="32"/>
        <w:szCs w:val="32"/>
      </w:rPr>
    </w:pPr>
    <w:r>
      <w:rPr>
        <w:rFonts w:ascii="Georgia" w:hAnsi="Georgia"/>
        <w:b/>
        <w:noProof/>
        <w:color w:val="C00000"/>
        <w:sz w:val="32"/>
        <w:szCs w:val="32"/>
      </w:rPr>
      <w:drawing>
        <wp:anchor distT="0" distB="0" distL="114300" distR="114300" simplePos="0" relativeHeight="251658240" behindDoc="0" locked="0" layoutInCell="1" allowOverlap="1" wp14:anchorId="1D59E40D" wp14:editId="1C8E9626">
          <wp:simplePos x="0" y="0"/>
          <wp:positionH relativeFrom="margin">
            <wp:align>left</wp:align>
          </wp:positionH>
          <wp:positionV relativeFrom="paragraph">
            <wp:posOffset>25718</wp:posOffset>
          </wp:positionV>
          <wp:extent cx="1755648" cy="676656"/>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648" cy="676656"/>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b/>
        <w:color w:val="C00000"/>
        <w:sz w:val="32"/>
        <w:szCs w:val="32"/>
      </w:rPr>
      <w:tab/>
    </w:r>
    <w:r>
      <w:rPr>
        <w:rFonts w:ascii="Georgia" w:hAnsi="Georgia"/>
        <w:b/>
        <w:color w:val="C00000"/>
        <w:sz w:val="32"/>
        <w:szCs w:val="32"/>
      </w:rPr>
      <w:tab/>
    </w:r>
    <w:r w:rsidR="00C93F73">
      <w:rPr>
        <w:rFonts w:ascii="Georgia" w:hAnsi="Georgia"/>
        <w:b/>
        <w:color w:val="264356" w:themeColor="text2" w:themeShade="BF"/>
        <w:sz w:val="32"/>
        <w:szCs w:val="32"/>
      </w:rPr>
      <w:t>100% Solids Epoxy</w:t>
    </w:r>
  </w:p>
  <w:p w:rsidR="00971FE7" w:rsidRPr="00C97C68" w:rsidRDefault="00774E2C" w:rsidP="00CD67F9">
    <w:pPr>
      <w:pStyle w:val="Title"/>
      <w:pBdr>
        <w:bottom w:val="single" w:sz="8" w:space="20" w:color="1CADE4" w:themeColor="accent1"/>
      </w:pBdr>
      <w:shd w:val="clear" w:color="auto" w:fill="FFFFFF" w:themeFill="background1"/>
      <w:tabs>
        <w:tab w:val="center" w:pos="4968"/>
        <w:tab w:val="left" w:pos="5747"/>
        <w:tab w:val="left" w:pos="6573"/>
        <w:tab w:val="left" w:pos="9080"/>
      </w:tabs>
      <w:jc w:val="right"/>
      <w:rPr>
        <w:rFonts w:ascii="Georgia" w:hAnsi="Georgia"/>
        <w:b/>
        <w:color w:val="264356" w:themeColor="text2" w:themeShade="BF"/>
        <w:sz w:val="16"/>
        <w:szCs w:val="16"/>
      </w:rPr>
    </w:pPr>
    <w:bookmarkStart w:id="0" w:name="_GoBack"/>
    <w:bookmarkEnd w:id="0"/>
    <w:r>
      <w:rPr>
        <w:rFonts w:ascii="Georgia" w:hAnsi="Georgia"/>
        <w:b/>
        <w:color w:val="264356" w:themeColor="text2" w:themeShade="BF"/>
        <w:sz w:val="16"/>
        <w:szCs w:val="16"/>
      </w:rPr>
      <w:t>2/2/17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07" w:rsidRDefault="00766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DF9"/>
    <w:multiLevelType w:val="hybridMultilevel"/>
    <w:tmpl w:val="96A243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BE37952"/>
    <w:multiLevelType w:val="hybridMultilevel"/>
    <w:tmpl w:val="1C2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6990"/>
    <w:multiLevelType w:val="hybridMultilevel"/>
    <w:tmpl w:val="ECCE31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9ED17AB"/>
    <w:multiLevelType w:val="hybridMultilevel"/>
    <w:tmpl w:val="660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9432A"/>
    <w:multiLevelType w:val="hybridMultilevel"/>
    <w:tmpl w:val="C7AC95E0"/>
    <w:lvl w:ilvl="0" w:tplc="20DAB2D2">
      <w:start w:val="1"/>
      <w:numFmt w:val="bullet"/>
      <w:lvlText w:val="•"/>
      <w:lvlJc w:val="left"/>
      <w:pPr>
        <w:ind w:left="432" w:hanging="80"/>
      </w:pPr>
      <w:rPr>
        <w:rFonts w:ascii="Calibri" w:eastAsia="Calibri" w:hAnsi="Calibri" w:cs="Calibri" w:hint="default"/>
        <w:color w:val="231F20"/>
        <w:w w:val="56"/>
        <w:sz w:val="16"/>
        <w:szCs w:val="16"/>
      </w:rPr>
    </w:lvl>
    <w:lvl w:ilvl="1" w:tplc="98F217C4">
      <w:start w:val="1"/>
      <w:numFmt w:val="bullet"/>
      <w:lvlText w:val="•"/>
      <w:lvlJc w:val="left"/>
      <w:pPr>
        <w:ind w:left="873" w:hanging="89"/>
      </w:pPr>
      <w:rPr>
        <w:rFonts w:ascii="Calibri" w:eastAsia="Calibri" w:hAnsi="Calibri" w:cs="Calibri" w:hint="default"/>
        <w:color w:val="231F20"/>
        <w:w w:val="56"/>
        <w:sz w:val="18"/>
        <w:szCs w:val="18"/>
      </w:rPr>
    </w:lvl>
    <w:lvl w:ilvl="2" w:tplc="074A1034">
      <w:start w:val="1"/>
      <w:numFmt w:val="bullet"/>
      <w:lvlText w:val="•"/>
      <w:lvlJc w:val="left"/>
      <w:pPr>
        <w:ind w:left="777" w:hanging="89"/>
      </w:pPr>
      <w:rPr>
        <w:rFonts w:hint="default"/>
      </w:rPr>
    </w:lvl>
    <w:lvl w:ilvl="3" w:tplc="D8467364">
      <w:start w:val="1"/>
      <w:numFmt w:val="bullet"/>
      <w:lvlText w:val="•"/>
      <w:lvlJc w:val="left"/>
      <w:pPr>
        <w:ind w:left="675" w:hanging="89"/>
      </w:pPr>
      <w:rPr>
        <w:rFonts w:hint="default"/>
      </w:rPr>
    </w:lvl>
    <w:lvl w:ilvl="4" w:tplc="327AFEB6">
      <w:start w:val="1"/>
      <w:numFmt w:val="bullet"/>
      <w:lvlText w:val="•"/>
      <w:lvlJc w:val="left"/>
      <w:pPr>
        <w:ind w:left="573" w:hanging="89"/>
      </w:pPr>
      <w:rPr>
        <w:rFonts w:hint="default"/>
      </w:rPr>
    </w:lvl>
    <w:lvl w:ilvl="5" w:tplc="31C01E0E">
      <w:start w:val="1"/>
      <w:numFmt w:val="bullet"/>
      <w:lvlText w:val="•"/>
      <w:lvlJc w:val="left"/>
      <w:pPr>
        <w:ind w:left="471" w:hanging="89"/>
      </w:pPr>
      <w:rPr>
        <w:rFonts w:hint="default"/>
      </w:rPr>
    </w:lvl>
    <w:lvl w:ilvl="6" w:tplc="3FB8F298">
      <w:start w:val="1"/>
      <w:numFmt w:val="bullet"/>
      <w:lvlText w:val="•"/>
      <w:lvlJc w:val="left"/>
      <w:pPr>
        <w:ind w:left="368" w:hanging="89"/>
      </w:pPr>
      <w:rPr>
        <w:rFonts w:hint="default"/>
      </w:rPr>
    </w:lvl>
    <w:lvl w:ilvl="7" w:tplc="47BC8EB0">
      <w:start w:val="1"/>
      <w:numFmt w:val="bullet"/>
      <w:lvlText w:val="•"/>
      <w:lvlJc w:val="left"/>
      <w:pPr>
        <w:ind w:left="266" w:hanging="89"/>
      </w:pPr>
      <w:rPr>
        <w:rFonts w:hint="default"/>
      </w:rPr>
    </w:lvl>
    <w:lvl w:ilvl="8" w:tplc="A24CF0F8">
      <w:start w:val="1"/>
      <w:numFmt w:val="bullet"/>
      <w:lvlText w:val="•"/>
      <w:lvlJc w:val="left"/>
      <w:pPr>
        <w:ind w:left="164" w:hanging="89"/>
      </w:pPr>
      <w:rPr>
        <w:rFonts w:hint="default"/>
      </w:rPr>
    </w:lvl>
  </w:abstractNum>
  <w:abstractNum w:abstractNumId="5" w15:restartNumberingAfterBreak="0">
    <w:nsid w:val="33EC0FB2"/>
    <w:multiLevelType w:val="hybridMultilevel"/>
    <w:tmpl w:val="946C7A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8846108"/>
    <w:multiLevelType w:val="hybridMultilevel"/>
    <w:tmpl w:val="7048EAFC"/>
    <w:lvl w:ilvl="0" w:tplc="4E6AB70A">
      <w:start w:val="1"/>
      <w:numFmt w:val="bullet"/>
      <w:lvlText w:val="•"/>
      <w:lvlJc w:val="left"/>
      <w:pPr>
        <w:ind w:left="804" w:hanging="80"/>
      </w:pPr>
      <w:rPr>
        <w:rFonts w:ascii="Calibri" w:eastAsia="Calibri" w:hAnsi="Calibri" w:cs="Calibri" w:hint="default"/>
        <w:color w:val="231F20"/>
        <w:w w:val="56"/>
        <w:sz w:val="16"/>
        <w:szCs w:val="16"/>
      </w:rPr>
    </w:lvl>
    <w:lvl w:ilvl="1" w:tplc="76E6F1D2">
      <w:start w:val="1"/>
      <w:numFmt w:val="bullet"/>
      <w:lvlText w:val="•"/>
      <w:lvlJc w:val="left"/>
      <w:pPr>
        <w:ind w:left="1321" w:hanging="80"/>
      </w:pPr>
      <w:rPr>
        <w:rFonts w:hint="default"/>
      </w:rPr>
    </w:lvl>
    <w:lvl w:ilvl="2" w:tplc="C39A90E4">
      <w:start w:val="1"/>
      <w:numFmt w:val="bullet"/>
      <w:lvlText w:val="•"/>
      <w:lvlJc w:val="left"/>
      <w:pPr>
        <w:ind w:left="1843" w:hanging="80"/>
      </w:pPr>
      <w:rPr>
        <w:rFonts w:hint="default"/>
      </w:rPr>
    </w:lvl>
    <w:lvl w:ilvl="3" w:tplc="E9F62A14">
      <w:start w:val="1"/>
      <w:numFmt w:val="bullet"/>
      <w:lvlText w:val="•"/>
      <w:lvlJc w:val="left"/>
      <w:pPr>
        <w:ind w:left="2365" w:hanging="80"/>
      </w:pPr>
      <w:rPr>
        <w:rFonts w:hint="default"/>
      </w:rPr>
    </w:lvl>
    <w:lvl w:ilvl="4" w:tplc="974EF8BA">
      <w:start w:val="1"/>
      <w:numFmt w:val="bullet"/>
      <w:lvlText w:val="•"/>
      <w:lvlJc w:val="left"/>
      <w:pPr>
        <w:ind w:left="2887" w:hanging="80"/>
      </w:pPr>
      <w:rPr>
        <w:rFonts w:hint="default"/>
      </w:rPr>
    </w:lvl>
    <w:lvl w:ilvl="5" w:tplc="8D94E6A0">
      <w:start w:val="1"/>
      <w:numFmt w:val="bullet"/>
      <w:lvlText w:val="•"/>
      <w:lvlJc w:val="left"/>
      <w:pPr>
        <w:ind w:left="3409" w:hanging="80"/>
      </w:pPr>
      <w:rPr>
        <w:rFonts w:hint="default"/>
      </w:rPr>
    </w:lvl>
    <w:lvl w:ilvl="6" w:tplc="15549666">
      <w:start w:val="1"/>
      <w:numFmt w:val="bullet"/>
      <w:lvlText w:val="•"/>
      <w:lvlJc w:val="left"/>
      <w:pPr>
        <w:ind w:left="3931" w:hanging="80"/>
      </w:pPr>
      <w:rPr>
        <w:rFonts w:hint="default"/>
      </w:rPr>
    </w:lvl>
    <w:lvl w:ilvl="7" w:tplc="5926A44E">
      <w:start w:val="1"/>
      <w:numFmt w:val="bullet"/>
      <w:lvlText w:val="•"/>
      <w:lvlJc w:val="left"/>
      <w:pPr>
        <w:ind w:left="4453" w:hanging="80"/>
      </w:pPr>
      <w:rPr>
        <w:rFonts w:hint="default"/>
      </w:rPr>
    </w:lvl>
    <w:lvl w:ilvl="8" w:tplc="B91CE2B2">
      <w:start w:val="1"/>
      <w:numFmt w:val="bullet"/>
      <w:lvlText w:val="•"/>
      <w:lvlJc w:val="left"/>
      <w:pPr>
        <w:ind w:left="4975" w:hanging="80"/>
      </w:pPr>
      <w:rPr>
        <w:rFonts w:hint="default"/>
      </w:rPr>
    </w:lvl>
  </w:abstractNum>
  <w:abstractNum w:abstractNumId="7" w15:restartNumberingAfterBreak="0">
    <w:nsid w:val="52362C26"/>
    <w:multiLevelType w:val="multilevel"/>
    <w:tmpl w:val="B8E6E62C"/>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423007C"/>
    <w:multiLevelType w:val="hybridMultilevel"/>
    <w:tmpl w:val="77708B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63628AD"/>
    <w:multiLevelType w:val="hybridMultilevel"/>
    <w:tmpl w:val="70E2E818"/>
    <w:lvl w:ilvl="0" w:tplc="7C787F30">
      <w:start w:val="1"/>
      <w:numFmt w:val="bullet"/>
      <w:lvlText w:val="•"/>
      <w:lvlJc w:val="left"/>
      <w:pPr>
        <w:ind w:left="839" w:hanging="89"/>
      </w:pPr>
      <w:rPr>
        <w:rFonts w:ascii="Calibri" w:eastAsia="Calibri" w:hAnsi="Calibri" w:cs="Calibri" w:hint="default"/>
        <w:color w:val="231F20"/>
        <w:w w:val="56"/>
        <w:sz w:val="18"/>
        <w:szCs w:val="18"/>
      </w:rPr>
    </w:lvl>
    <w:lvl w:ilvl="1" w:tplc="B7C21630">
      <w:start w:val="1"/>
      <w:numFmt w:val="bullet"/>
      <w:lvlText w:val="•"/>
      <w:lvlJc w:val="left"/>
      <w:pPr>
        <w:ind w:left="3858" w:hanging="89"/>
      </w:pPr>
      <w:rPr>
        <w:rFonts w:ascii="Calibri" w:eastAsia="Calibri" w:hAnsi="Calibri" w:cs="Calibri" w:hint="default"/>
        <w:color w:val="231F20"/>
        <w:w w:val="56"/>
        <w:sz w:val="18"/>
        <w:szCs w:val="18"/>
      </w:rPr>
    </w:lvl>
    <w:lvl w:ilvl="2" w:tplc="A456E8D8">
      <w:start w:val="1"/>
      <w:numFmt w:val="bullet"/>
      <w:lvlText w:val="•"/>
      <w:lvlJc w:val="left"/>
      <w:pPr>
        <w:ind w:left="4310" w:hanging="89"/>
      </w:pPr>
      <w:rPr>
        <w:rFonts w:hint="default"/>
      </w:rPr>
    </w:lvl>
    <w:lvl w:ilvl="3" w:tplc="573C028A">
      <w:start w:val="1"/>
      <w:numFmt w:val="bullet"/>
      <w:lvlText w:val="•"/>
      <w:lvlJc w:val="left"/>
      <w:pPr>
        <w:ind w:left="4760" w:hanging="89"/>
      </w:pPr>
      <w:rPr>
        <w:rFonts w:hint="default"/>
      </w:rPr>
    </w:lvl>
    <w:lvl w:ilvl="4" w:tplc="AF70D694">
      <w:start w:val="1"/>
      <w:numFmt w:val="bullet"/>
      <w:lvlText w:val="•"/>
      <w:lvlJc w:val="left"/>
      <w:pPr>
        <w:ind w:left="5210" w:hanging="89"/>
      </w:pPr>
      <w:rPr>
        <w:rFonts w:hint="default"/>
      </w:rPr>
    </w:lvl>
    <w:lvl w:ilvl="5" w:tplc="98AC7582">
      <w:start w:val="1"/>
      <w:numFmt w:val="bullet"/>
      <w:lvlText w:val="•"/>
      <w:lvlJc w:val="left"/>
      <w:pPr>
        <w:ind w:left="5661" w:hanging="89"/>
      </w:pPr>
      <w:rPr>
        <w:rFonts w:hint="default"/>
      </w:rPr>
    </w:lvl>
    <w:lvl w:ilvl="6" w:tplc="67686892">
      <w:start w:val="1"/>
      <w:numFmt w:val="bullet"/>
      <w:lvlText w:val="•"/>
      <w:lvlJc w:val="left"/>
      <w:pPr>
        <w:ind w:left="6111" w:hanging="89"/>
      </w:pPr>
      <w:rPr>
        <w:rFonts w:hint="default"/>
      </w:rPr>
    </w:lvl>
    <w:lvl w:ilvl="7" w:tplc="28A0E884">
      <w:start w:val="1"/>
      <w:numFmt w:val="bullet"/>
      <w:lvlText w:val="•"/>
      <w:lvlJc w:val="left"/>
      <w:pPr>
        <w:ind w:left="6561" w:hanging="89"/>
      </w:pPr>
      <w:rPr>
        <w:rFonts w:hint="default"/>
      </w:rPr>
    </w:lvl>
    <w:lvl w:ilvl="8" w:tplc="B47CA256">
      <w:start w:val="1"/>
      <w:numFmt w:val="bullet"/>
      <w:lvlText w:val="•"/>
      <w:lvlJc w:val="left"/>
      <w:pPr>
        <w:ind w:left="7011" w:hanging="89"/>
      </w:pPr>
      <w:rPr>
        <w:rFonts w:hint="default"/>
      </w:rPr>
    </w:lvl>
  </w:abstractNum>
  <w:abstractNum w:abstractNumId="10" w15:restartNumberingAfterBreak="0">
    <w:nsid w:val="65970DD3"/>
    <w:multiLevelType w:val="hybridMultilevel"/>
    <w:tmpl w:val="3710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A5E45"/>
    <w:multiLevelType w:val="hybridMultilevel"/>
    <w:tmpl w:val="A2C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06856"/>
    <w:multiLevelType w:val="hybridMultilevel"/>
    <w:tmpl w:val="F1E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87E2B"/>
    <w:multiLevelType w:val="hybridMultilevel"/>
    <w:tmpl w:val="BF8840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7"/>
  </w:num>
  <w:num w:numId="3">
    <w:abstractNumId w:val="8"/>
  </w:num>
  <w:num w:numId="4">
    <w:abstractNumId w:val="1"/>
  </w:num>
  <w:num w:numId="5">
    <w:abstractNumId w:val="3"/>
  </w:num>
  <w:num w:numId="6">
    <w:abstractNumId w:val="2"/>
  </w:num>
  <w:num w:numId="7">
    <w:abstractNumId w:val="0"/>
  </w:num>
  <w:num w:numId="8">
    <w:abstractNumId w:val="5"/>
  </w:num>
  <w:num w:numId="9">
    <w:abstractNumId w:val="12"/>
  </w:num>
  <w:num w:numId="10">
    <w:abstractNumId w:val="10"/>
  </w:num>
  <w:num w:numId="11">
    <w:abstractNumId w:val="11"/>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F"/>
    <w:rsid w:val="00011FC1"/>
    <w:rsid w:val="000400B0"/>
    <w:rsid w:val="0008114D"/>
    <w:rsid w:val="00085D87"/>
    <w:rsid w:val="000F0F57"/>
    <w:rsid w:val="001320CD"/>
    <w:rsid w:val="00137ACD"/>
    <w:rsid w:val="00164F0E"/>
    <w:rsid w:val="00165823"/>
    <w:rsid w:val="002132D5"/>
    <w:rsid w:val="0022498E"/>
    <w:rsid w:val="002367D0"/>
    <w:rsid w:val="00291A4B"/>
    <w:rsid w:val="00296B74"/>
    <w:rsid w:val="00297D39"/>
    <w:rsid w:val="002F4B38"/>
    <w:rsid w:val="00356CA7"/>
    <w:rsid w:val="003D2D92"/>
    <w:rsid w:val="003E75C0"/>
    <w:rsid w:val="00417D45"/>
    <w:rsid w:val="004231D6"/>
    <w:rsid w:val="004467FD"/>
    <w:rsid w:val="00475A11"/>
    <w:rsid w:val="004935C1"/>
    <w:rsid w:val="00546815"/>
    <w:rsid w:val="00572972"/>
    <w:rsid w:val="005A2E12"/>
    <w:rsid w:val="005C7E93"/>
    <w:rsid w:val="005E75C2"/>
    <w:rsid w:val="005F2A29"/>
    <w:rsid w:val="005F7DF6"/>
    <w:rsid w:val="00612B85"/>
    <w:rsid w:val="00685720"/>
    <w:rsid w:val="00693A05"/>
    <w:rsid w:val="006A0832"/>
    <w:rsid w:val="006C507F"/>
    <w:rsid w:val="006D66EF"/>
    <w:rsid w:val="006E1ABF"/>
    <w:rsid w:val="006E40A2"/>
    <w:rsid w:val="00703B21"/>
    <w:rsid w:val="00704DCB"/>
    <w:rsid w:val="00713BDD"/>
    <w:rsid w:val="00722584"/>
    <w:rsid w:val="0073452D"/>
    <w:rsid w:val="00743B73"/>
    <w:rsid w:val="00745DAF"/>
    <w:rsid w:val="0076346A"/>
    <w:rsid w:val="00766D07"/>
    <w:rsid w:val="007743B9"/>
    <w:rsid w:val="00774E2C"/>
    <w:rsid w:val="00784A8C"/>
    <w:rsid w:val="00793CAF"/>
    <w:rsid w:val="00812ED1"/>
    <w:rsid w:val="00837262"/>
    <w:rsid w:val="0084341E"/>
    <w:rsid w:val="008738CD"/>
    <w:rsid w:val="008745BE"/>
    <w:rsid w:val="00887B0B"/>
    <w:rsid w:val="008933EA"/>
    <w:rsid w:val="00894F70"/>
    <w:rsid w:val="008C2E9F"/>
    <w:rsid w:val="008C3224"/>
    <w:rsid w:val="008E437C"/>
    <w:rsid w:val="00901AD1"/>
    <w:rsid w:val="009356BA"/>
    <w:rsid w:val="00935E31"/>
    <w:rsid w:val="00971FE7"/>
    <w:rsid w:val="009A6E79"/>
    <w:rsid w:val="009E1B89"/>
    <w:rsid w:val="009E3E6E"/>
    <w:rsid w:val="009E61BC"/>
    <w:rsid w:val="009F2C98"/>
    <w:rsid w:val="00A426F2"/>
    <w:rsid w:val="00A6370A"/>
    <w:rsid w:val="00AD30D0"/>
    <w:rsid w:val="00AF2546"/>
    <w:rsid w:val="00B005E3"/>
    <w:rsid w:val="00B01621"/>
    <w:rsid w:val="00B01B11"/>
    <w:rsid w:val="00B343F8"/>
    <w:rsid w:val="00B871A0"/>
    <w:rsid w:val="00BA1968"/>
    <w:rsid w:val="00BA68E5"/>
    <w:rsid w:val="00BA6941"/>
    <w:rsid w:val="00BB281B"/>
    <w:rsid w:val="00BD462C"/>
    <w:rsid w:val="00BF4A48"/>
    <w:rsid w:val="00C0375B"/>
    <w:rsid w:val="00C1237E"/>
    <w:rsid w:val="00C21BF6"/>
    <w:rsid w:val="00C32CF3"/>
    <w:rsid w:val="00C42697"/>
    <w:rsid w:val="00C46DD1"/>
    <w:rsid w:val="00C64E1B"/>
    <w:rsid w:val="00C809FC"/>
    <w:rsid w:val="00C93F73"/>
    <w:rsid w:val="00C9667A"/>
    <w:rsid w:val="00C97C68"/>
    <w:rsid w:val="00CB4007"/>
    <w:rsid w:val="00CB570A"/>
    <w:rsid w:val="00CD2192"/>
    <w:rsid w:val="00CD67F9"/>
    <w:rsid w:val="00CD718C"/>
    <w:rsid w:val="00CF42C7"/>
    <w:rsid w:val="00D05410"/>
    <w:rsid w:val="00D057AA"/>
    <w:rsid w:val="00D16F0C"/>
    <w:rsid w:val="00D34CFE"/>
    <w:rsid w:val="00D510E7"/>
    <w:rsid w:val="00D74B06"/>
    <w:rsid w:val="00D9116E"/>
    <w:rsid w:val="00D96A6A"/>
    <w:rsid w:val="00DB7ECE"/>
    <w:rsid w:val="00DC73C3"/>
    <w:rsid w:val="00DD2A82"/>
    <w:rsid w:val="00E21223"/>
    <w:rsid w:val="00E265C3"/>
    <w:rsid w:val="00E61B09"/>
    <w:rsid w:val="00E71196"/>
    <w:rsid w:val="00EC1B92"/>
    <w:rsid w:val="00EC3464"/>
    <w:rsid w:val="00F1626E"/>
    <w:rsid w:val="00F26B0A"/>
    <w:rsid w:val="00F43E33"/>
    <w:rsid w:val="00F513E3"/>
    <w:rsid w:val="00F5388E"/>
    <w:rsid w:val="00F54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05E0E-9EBC-4694-B28A-7E72B5F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szCs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C3"/>
  </w:style>
  <w:style w:type="paragraph" w:styleId="Heading1">
    <w:name w:val="heading 1"/>
    <w:basedOn w:val="Normal"/>
    <w:next w:val="Normal"/>
    <w:link w:val="Heading1Char"/>
    <w:uiPriority w:val="99"/>
    <w:qFormat/>
    <w:rsid w:val="00165823"/>
    <w:pPr>
      <w:keepNext/>
      <w:spacing w:after="0" w:line="240" w:lineRule="auto"/>
      <w:jc w:val="center"/>
      <w:outlineLvl w:val="0"/>
    </w:pPr>
    <w:rPr>
      <w:rFonts w:ascii="Arial" w:eastAsia="Times New Roman" w:hAnsi="Arial" w:cs="Times New Roman"/>
      <w:b/>
      <w:color w:val="auto"/>
      <w:sz w:val="32"/>
      <w:szCs w:val="20"/>
    </w:rPr>
  </w:style>
  <w:style w:type="paragraph" w:styleId="Heading3">
    <w:name w:val="heading 3"/>
    <w:basedOn w:val="Normal"/>
    <w:next w:val="Normal"/>
    <w:link w:val="Heading3Char"/>
    <w:uiPriority w:val="9"/>
    <w:semiHidden/>
    <w:unhideWhenUsed/>
    <w:qFormat/>
    <w:rsid w:val="00CB4007"/>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67A"/>
    <w:pPr>
      <w:pBdr>
        <w:top w:val="single" w:sz="8" w:space="8" w:color="1CADE4" w:themeColor="accent1"/>
        <w:left w:val="single" w:sz="8" w:space="21" w:color="1CADE4" w:themeColor="accent1"/>
        <w:bottom w:val="single" w:sz="8" w:space="8" w:color="1CADE4" w:themeColor="accent1"/>
        <w:right w:val="single" w:sz="8" w:space="21" w:color="1CADE4" w:themeColor="accent1"/>
      </w:pBdr>
      <w:shd w:val="clear" w:color="auto" w:fill="1CADE4" w:themeFill="accent1"/>
      <w:spacing w:after="800" w:line="240" w:lineRule="auto"/>
      <w:contextualSpacing/>
    </w:pPr>
    <w:rPr>
      <w:rFonts w:asciiTheme="majorHAnsi" w:eastAsiaTheme="majorEastAsia" w:hAnsiTheme="majorHAnsi" w:cstheme="majorBidi"/>
      <w:color w:val="FFFFFF" w:themeColor="background1"/>
      <w:spacing w:val="5"/>
      <w:kern w:val="28"/>
      <w:sz w:val="38"/>
      <w:szCs w:val="38"/>
    </w:rPr>
  </w:style>
  <w:style w:type="character" w:customStyle="1" w:styleId="TitleChar">
    <w:name w:val="Title Char"/>
    <w:basedOn w:val="DefaultParagraphFont"/>
    <w:link w:val="Title"/>
    <w:uiPriority w:val="10"/>
    <w:rsid w:val="00C9667A"/>
    <w:rPr>
      <w:rFonts w:asciiTheme="majorHAnsi" w:eastAsiaTheme="majorEastAsia" w:hAnsiTheme="majorHAnsi" w:cstheme="majorBidi"/>
      <w:color w:val="FFFFFF" w:themeColor="background1"/>
      <w:spacing w:val="5"/>
      <w:kern w:val="28"/>
      <w:sz w:val="38"/>
      <w:szCs w:val="38"/>
      <w:shd w:val="clear" w:color="auto" w:fill="1CADE4" w:themeFill="accent1"/>
    </w:rPr>
  </w:style>
  <w:style w:type="table" w:styleId="TableGrid">
    <w:name w:val="Table Grid"/>
    <w:basedOn w:val="TableNormal"/>
    <w:uiPriority w:val="59"/>
    <w:rsid w:val="00C9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C9667A"/>
    <w:pPr>
      <w:spacing w:after="0" w:line="240" w:lineRule="auto"/>
    </w:pPr>
    <w:tblPr>
      <w:tblCellMar>
        <w:left w:w="0" w:type="dxa"/>
        <w:right w:w="0" w:type="dxa"/>
      </w:tblCellMar>
    </w:tblPr>
  </w:style>
  <w:style w:type="paragraph" w:styleId="Header">
    <w:name w:val="header"/>
    <w:basedOn w:val="Normal"/>
    <w:link w:val="HeaderChar"/>
    <w:uiPriority w:val="99"/>
    <w:unhideWhenUsed/>
    <w:rsid w:val="00C9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7A"/>
  </w:style>
  <w:style w:type="paragraph" w:styleId="Footer">
    <w:name w:val="footer"/>
    <w:basedOn w:val="Normal"/>
    <w:link w:val="FooterChar"/>
    <w:uiPriority w:val="99"/>
    <w:unhideWhenUsed/>
    <w:rsid w:val="00C9667A"/>
    <w:pPr>
      <w:spacing w:after="0" w:line="240" w:lineRule="auto"/>
      <w:ind w:right="-441"/>
      <w:jc w:val="right"/>
    </w:pPr>
    <w:rPr>
      <w:sz w:val="16"/>
      <w:szCs w:val="16"/>
    </w:rPr>
  </w:style>
  <w:style w:type="character" w:customStyle="1" w:styleId="FooterChar">
    <w:name w:val="Footer Char"/>
    <w:basedOn w:val="DefaultParagraphFont"/>
    <w:link w:val="Footer"/>
    <w:uiPriority w:val="99"/>
    <w:rsid w:val="00C9667A"/>
    <w:rPr>
      <w:sz w:val="16"/>
      <w:szCs w:val="16"/>
    </w:rPr>
  </w:style>
  <w:style w:type="table" w:customStyle="1" w:styleId="FormTable">
    <w:name w:val="Form Table"/>
    <w:basedOn w:val="TableNormal"/>
    <w:uiPriority w:val="99"/>
    <w:rsid w:val="00C9667A"/>
    <w:pPr>
      <w:spacing w:before="80" w:after="80" w:line="240" w:lineRule="auto"/>
    </w:pPr>
    <w:tblPr>
      <w:tblBorders>
        <w:insideH w:val="single" w:sz="2" w:space="0" w:color="D9D9D9" w:themeColor="background1" w:themeShade="D9"/>
      </w:tblBorders>
      <w:tblCellMar>
        <w:left w:w="0" w:type="dxa"/>
        <w:right w:w="0" w:type="dxa"/>
      </w:tblCellMar>
    </w:tblPr>
    <w:tblStylePr w:type="firstRow">
      <w:rPr>
        <w:color w:val="1CADE4" w:themeColor="accent1"/>
        <w:sz w:val="20"/>
      </w:rPr>
    </w:tblStylePr>
  </w:style>
  <w:style w:type="character" w:styleId="PlaceholderText">
    <w:name w:val="Placeholder Text"/>
    <w:basedOn w:val="DefaultParagraphFont"/>
    <w:uiPriority w:val="99"/>
    <w:semiHidden/>
    <w:rsid w:val="00C9667A"/>
    <w:rPr>
      <w:color w:val="808080"/>
      <w:sz w:val="16"/>
    </w:rPr>
  </w:style>
  <w:style w:type="paragraph" w:styleId="BalloonText">
    <w:name w:val="Balloon Text"/>
    <w:basedOn w:val="Normal"/>
    <w:link w:val="BalloonTextChar"/>
    <w:uiPriority w:val="99"/>
    <w:semiHidden/>
    <w:unhideWhenUsed/>
    <w:rsid w:val="00C9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7A"/>
    <w:rPr>
      <w:rFonts w:ascii="Tahoma" w:hAnsi="Tahoma" w:cs="Tahoma"/>
      <w:sz w:val="16"/>
      <w:szCs w:val="16"/>
    </w:rPr>
  </w:style>
  <w:style w:type="paragraph" w:styleId="NoSpacing">
    <w:name w:val="No Spacing"/>
    <w:uiPriority w:val="1"/>
    <w:qFormat/>
    <w:rsid w:val="00C9667A"/>
    <w:pPr>
      <w:spacing w:after="0" w:line="240" w:lineRule="auto"/>
    </w:pPr>
  </w:style>
  <w:style w:type="paragraph" w:customStyle="1" w:styleId="FormHeading">
    <w:name w:val="Form Heading"/>
    <w:basedOn w:val="Normal"/>
    <w:next w:val="TableText"/>
    <w:uiPriority w:val="1"/>
    <w:qFormat/>
    <w:rsid w:val="00C9667A"/>
    <w:pPr>
      <w:spacing w:before="80" w:after="80"/>
    </w:pPr>
    <w:rPr>
      <w:color w:val="1CADE4" w:themeColor="accent1"/>
      <w:sz w:val="20"/>
      <w:szCs w:val="20"/>
    </w:rPr>
  </w:style>
  <w:style w:type="paragraph" w:customStyle="1" w:styleId="TableText">
    <w:name w:val="Table Text"/>
    <w:basedOn w:val="Normal"/>
    <w:uiPriority w:val="1"/>
    <w:qFormat/>
    <w:rsid w:val="00C9667A"/>
    <w:pPr>
      <w:spacing w:before="80" w:after="80" w:line="240" w:lineRule="auto"/>
    </w:pPr>
  </w:style>
  <w:style w:type="table" w:customStyle="1" w:styleId="LightShading-Accent11">
    <w:name w:val="Light Shading - Accent 11"/>
    <w:basedOn w:val="TableNormal"/>
    <w:uiPriority w:val="60"/>
    <w:rsid w:val="00CB570A"/>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paragraph" w:styleId="ListParagraph">
    <w:name w:val="List Paragraph"/>
    <w:basedOn w:val="Normal"/>
    <w:uiPriority w:val="1"/>
    <w:unhideWhenUsed/>
    <w:qFormat/>
    <w:rsid w:val="006D66EF"/>
    <w:pPr>
      <w:ind w:left="720"/>
      <w:contextualSpacing/>
    </w:pPr>
  </w:style>
  <w:style w:type="table" w:styleId="LightShading-Accent6">
    <w:name w:val="Light Shading Accent 6"/>
    <w:basedOn w:val="TableNormal"/>
    <w:uiPriority w:val="60"/>
    <w:rsid w:val="008933EA"/>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customStyle="1" w:styleId="LightShading1">
    <w:name w:val="Light Shading1"/>
    <w:basedOn w:val="TableNormal"/>
    <w:uiPriority w:val="60"/>
    <w:rsid w:val="008933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9"/>
    <w:rsid w:val="00165823"/>
    <w:rPr>
      <w:rFonts w:ascii="Arial" w:eastAsia="Times New Roman" w:hAnsi="Arial" w:cs="Times New Roman"/>
      <w:b/>
      <w:color w:val="auto"/>
      <w:sz w:val="32"/>
      <w:szCs w:val="20"/>
    </w:rPr>
  </w:style>
  <w:style w:type="paragraph" w:styleId="BodyText">
    <w:name w:val="Body Text"/>
    <w:basedOn w:val="Normal"/>
    <w:link w:val="BodyTextChar"/>
    <w:uiPriority w:val="99"/>
    <w:rsid w:val="00D96A6A"/>
    <w:pPr>
      <w:spacing w:after="0" w:line="240" w:lineRule="auto"/>
    </w:pPr>
    <w:rPr>
      <w:rFonts w:ascii="Arial" w:eastAsia="Times New Roman" w:hAnsi="Arial" w:cs="Times New Roman"/>
      <w:color w:val="auto"/>
      <w:sz w:val="24"/>
      <w:szCs w:val="20"/>
    </w:rPr>
  </w:style>
  <w:style w:type="character" w:customStyle="1" w:styleId="BodyTextChar">
    <w:name w:val="Body Text Char"/>
    <w:basedOn w:val="DefaultParagraphFont"/>
    <w:link w:val="BodyText"/>
    <w:uiPriority w:val="99"/>
    <w:rsid w:val="00D96A6A"/>
    <w:rPr>
      <w:rFonts w:ascii="Arial" w:eastAsia="Times New Roman" w:hAnsi="Arial" w:cs="Times New Roman"/>
      <w:color w:val="auto"/>
      <w:sz w:val="24"/>
      <w:szCs w:val="20"/>
    </w:rPr>
  </w:style>
  <w:style w:type="character" w:customStyle="1" w:styleId="Heading3Char">
    <w:name w:val="Heading 3 Char"/>
    <w:basedOn w:val="DefaultParagraphFont"/>
    <w:link w:val="Heading3"/>
    <w:uiPriority w:val="9"/>
    <w:semiHidden/>
    <w:rsid w:val="00CB4007"/>
    <w:rPr>
      <w:rFonts w:asciiTheme="majorHAnsi" w:eastAsiaTheme="majorEastAsia" w:hAnsiTheme="majorHAnsi" w:cstheme="majorBidi"/>
      <w:color w:val="0D5571" w:themeColor="accent1" w:themeShade="7F"/>
      <w:sz w:val="24"/>
      <w:szCs w:val="24"/>
    </w:rPr>
  </w:style>
  <w:style w:type="paragraph" w:customStyle="1" w:styleId="TableParagraph">
    <w:name w:val="Table Paragraph"/>
    <w:basedOn w:val="Normal"/>
    <w:uiPriority w:val="1"/>
    <w:qFormat/>
    <w:rsid w:val="00164F0E"/>
    <w:pPr>
      <w:widowControl w:val="0"/>
      <w:spacing w:after="0"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5675">
      <w:bodyDiv w:val="1"/>
      <w:marLeft w:val="0"/>
      <w:marRight w:val="0"/>
      <w:marTop w:val="0"/>
      <w:marBottom w:val="0"/>
      <w:divBdr>
        <w:top w:val="none" w:sz="0" w:space="0" w:color="auto"/>
        <w:left w:val="none" w:sz="0" w:space="0" w:color="auto"/>
        <w:bottom w:val="none" w:sz="0" w:space="0" w:color="auto"/>
        <w:right w:val="none" w:sz="0" w:space="0" w:color="auto"/>
      </w:divBdr>
      <w:divsChild>
        <w:div w:id="318847534">
          <w:marLeft w:val="0"/>
          <w:marRight w:val="564"/>
          <w:marTop w:val="0"/>
          <w:marBottom w:val="300"/>
          <w:divBdr>
            <w:top w:val="none" w:sz="0" w:space="0" w:color="auto"/>
            <w:left w:val="none" w:sz="0" w:space="0" w:color="auto"/>
            <w:bottom w:val="none" w:sz="0" w:space="0" w:color="auto"/>
            <w:right w:val="none" w:sz="0" w:space="0" w:color="auto"/>
          </w:divBdr>
        </w:div>
        <w:div w:id="282545278">
          <w:marLeft w:val="0"/>
          <w:marRight w:val="564"/>
          <w:marTop w:val="0"/>
          <w:marBottom w:val="300"/>
          <w:divBdr>
            <w:top w:val="none" w:sz="0" w:space="0" w:color="auto"/>
            <w:left w:val="none" w:sz="0" w:space="0" w:color="auto"/>
            <w:bottom w:val="none" w:sz="0" w:space="0" w:color="auto"/>
            <w:right w:val="none" w:sz="0" w:space="0" w:color="auto"/>
          </w:divBdr>
        </w:div>
        <w:div w:id="392696649">
          <w:marLeft w:val="0"/>
          <w:marRight w:val="564"/>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ha\Application%20Data\Microsoft\Templates\AutismSpeaks_Progress%20trac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0EA9-B509-442E-BC50-BA82B7B31602}">
  <ds:schemaRefs>
    <ds:schemaRef ds:uri="http://schemas.microsoft.com/sharepoint/v3/contenttype/forms"/>
  </ds:schemaRefs>
</ds:datastoreItem>
</file>

<file path=customXml/itemProps2.xml><?xml version="1.0" encoding="utf-8"?>
<ds:datastoreItem xmlns:ds="http://schemas.openxmlformats.org/officeDocument/2006/customXml" ds:itemID="{95E56789-FA23-4897-90FD-8DA197B3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AutismSpeaks_Progress tracker</Template>
  <TotalTime>178</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josha</dc:creator>
  <cp:keywords/>
  <cp:lastModifiedBy>Josh Adkins</cp:lastModifiedBy>
  <cp:revision>12</cp:revision>
  <cp:lastPrinted>2017-02-02T15:59:00Z</cp:lastPrinted>
  <dcterms:created xsi:type="dcterms:W3CDTF">2017-02-02T16:51:00Z</dcterms:created>
  <dcterms:modified xsi:type="dcterms:W3CDTF">2017-06-14T13:37:00Z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TC028359489991</vt:lpwstr>
  </property>
</Properties>
</file>